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21"/>
      </w:tblGrid>
      <w:tr w:rsidR="002B1FB5" w:rsidTr="002B1FB5">
        <w:tc>
          <w:tcPr>
            <w:tcW w:w="5211" w:type="dxa"/>
          </w:tcPr>
          <w:p w:rsidR="002B1FB5" w:rsidRPr="009F402B" w:rsidRDefault="002B1FB5" w:rsidP="00637F67"/>
          <w:p w:rsidR="002B1FB5" w:rsidRPr="002939E4" w:rsidRDefault="002B1FB5" w:rsidP="00637F67">
            <w:pPr>
              <w:rPr>
                <w:sz w:val="22"/>
                <w:szCs w:val="22"/>
              </w:rPr>
            </w:pPr>
            <w:r w:rsidRPr="002939E4">
              <w:rPr>
                <w:sz w:val="22"/>
                <w:szCs w:val="22"/>
              </w:rPr>
              <w:t xml:space="preserve">Our ref: </w:t>
            </w:r>
            <w:r w:rsidRPr="002939E4">
              <w:rPr>
                <w:sz w:val="22"/>
                <w:szCs w:val="22"/>
              </w:rPr>
              <w:fldChar w:fldCharType="begin"/>
            </w:r>
            <w:r w:rsidRPr="002939E4">
              <w:rPr>
                <w:sz w:val="22"/>
                <w:szCs w:val="22"/>
              </w:rPr>
              <w:instrText xml:space="preserve"> fillin "Type Our Reference, then click OK" </w:instrText>
            </w:r>
            <w:r w:rsidRPr="002939E4">
              <w:rPr>
                <w:sz w:val="22"/>
                <w:szCs w:val="22"/>
              </w:rPr>
              <w:fldChar w:fldCharType="end"/>
            </w:r>
          </w:p>
          <w:p w:rsidR="002B1FB5" w:rsidRDefault="00F42DD5" w:rsidP="004763B1">
            <w:pPr>
              <w:rPr>
                <w:sz w:val="22"/>
                <w:szCs w:val="22"/>
              </w:rPr>
            </w:pPr>
            <w:r>
              <w:rPr>
                <w:sz w:val="22"/>
                <w:szCs w:val="22"/>
              </w:rPr>
              <w:t xml:space="preserve">Your: MM </w:t>
            </w:r>
            <w:proofErr w:type="spellStart"/>
            <w:r>
              <w:rPr>
                <w:sz w:val="22"/>
                <w:szCs w:val="22"/>
              </w:rPr>
              <w:t>Headteacher</w:t>
            </w:r>
            <w:proofErr w:type="spellEnd"/>
            <w:r>
              <w:rPr>
                <w:sz w:val="22"/>
                <w:szCs w:val="22"/>
              </w:rPr>
              <w:t xml:space="preserve"> Letter</w:t>
            </w:r>
          </w:p>
          <w:p w:rsidR="00770759" w:rsidRPr="00637F67" w:rsidRDefault="00770759" w:rsidP="004763B1">
            <w:pPr>
              <w:rPr>
                <w:sz w:val="22"/>
                <w:szCs w:val="22"/>
              </w:rPr>
            </w:pPr>
            <w:r>
              <w:rPr>
                <w:sz w:val="22"/>
                <w:szCs w:val="22"/>
              </w:rPr>
              <w:t>2020-2021</w:t>
            </w:r>
          </w:p>
        </w:tc>
        <w:tc>
          <w:tcPr>
            <w:tcW w:w="4621" w:type="dxa"/>
          </w:tcPr>
          <w:p w:rsidR="002B1FB5" w:rsidRDefault="002B1FB5" w:rsidP="002B1FB5">
            <w:pPr>
              <w:rPr>
                <w:b/>
                <w:sz w:val="26"/>
                <w:szCs w:val="26"/>
              </w:rPr>
            </w:pPr>
            <w:r>
              <w:rPr>
                <w:noProof/>
                <w:lang w:eastAsia="en-GB"/>
              </w:rPr>
              <w:drawing>
                <wp:inline distT="0" distB="0" distL="0" distR="0" wp14:anchorId="7F33E1AE" wp14:editId="0465D882">
                  <wp:extent cx="2714625" cy="762000"/>
                  <wp:effectExtent l="0" t="0" r="9525" b="0"/>
                  <wp:docPr id="1" name="Picture 1" descr="Description: 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ntranet.bradford.gov.uk/docs/Documents/CBMDC-Greysca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4625" cy="762000"/>
                          </a:xfrm>
                          <a:prstGeom prst="rect">
                            <a:avLst/>
                          </a:prstGeom>
                          <a:noFill/>
                          <a:ln>
                            <a:noFill/>
                          </a:ln>
                        </pic:spPr>
                      </pic:pic>
                    </a:graphicData>
                  </a:graphic>
                </wp:inline>
              </w:drawing>
            </w:r>
          </w:p>
          <w:p w:rsidR="002B1FB5" w:rsidRDefault="002B1FB5" w:rsidP="002B1FB5">
            <w:pPr>
              <w:rPr>
                <w:b/>
                <w:sz w:val="26"/>
                <w:szCs w:val="26"/>
              </w:rPr>
            </w:pPr>
          </w:p>
          <w:p w:rsidR="002B1FB5" w:rsidRDefault="002B1FB5" w:rsidP="002B1FB5">
            <w:pPr>
              <w:rPr>
                <w:i/>
              </w:rPr>
            </w:pPr>
            <w:r w:rsidRPr="0048111E">
              <w:rPr>
                <w:b/>
                <w:sz w:val="26"/>
                <w:szCs w:val="26"/>
              </w:rPr>
              <w:t>Department of Children’s Services</w:t>
            </w:r>
            <w:r w:rsidRPr="0048111E">
              <w:rPr>
                <w:b/>
                <w:sz w:val="24"/>
                <w:szCs w:val="24"/>
              </w:rPr>
              <w:t xml:space="preserve"> </w:t>
            </w:r>
            <w:r w:rsidRPr="0048111E">
              <w:rPr>
                <w:b/>
                <w:sz w:val="24"/>
                <w:szCs w:val="24"/>
              </w:rPr>
              <w:br/>
            </w:r>
            <w:r w:rsidRPr="0048111E">
              <w:rPr>
                <w:i/>
              </w:rPr>
              <w:t>– Aiming High for Children</w:t>
            </w:r>
          </w:p>
          <w:p w:rsidR="002B1FB5" w:rsidRPr="0048111E" w:rsidRDefault="002B1FB5" w:rsidP="002B1FB5">
            <w:pPr>
              <w:rPr>
                <w:b/>
                <w:sz w:val="24"/>
                <w:szCs w:val="24"/>
              </w:rPr>
            </w:pPr>
          </w:p>
          <w:p w:rsidR="002B1FB5" w:rsidRPr="0048111E" w:rsidRDefault="002B1FB5" w:rsidP="002B1FB5">
            <w:pPr>
              <w:rPr>
                <w:b/>
                <w:sz w:val="24"/>
                <w:szCs w:val="24"/>
              </w:rPr>
            </w:pPr>
            <w:r w:rsidRPr="0048111E">
              <w:rPr>
                <w:b/>
                <w:sz w:val="24"/>
                <w:szCs w:val="24"/>
              </w:rPr>
              <w:t xml:space="preserve">Music &amp; Arts Service </w:t>
            </w:r>
          </w:p>
          <w:p w:rsidR="00D11238" w:rsidRDefault="00D11238" w:rsidP="00D11238">
            <w:pPr>
              <w:tabs>
                <w:tab w:val="left" w:pos="761"/>
              </w:tabs>
              <w:rPr>
                <w:rFonts w:eastAsia="Times" w:cs="Arial"/>
                <w:bCs/>
                <w:sz w:val="22"/>
                <w:szCs w:val="22"/>
              </w:rPr>
            </w:pPr>
            <w:r>
              <w:rPr>
                <w:rFonts w:eastAsia="Times" w:cs="Arial"/>
                <w:bCs/>
                <w:sz w:val="22"/>
                <w:szCs w:val="22"/>
              </w:rPr>
              <w:t>21</w:t>
            </w:r>
            <w:r w:rsidR="00B12B21">
              <w:rPr>
                <w:rFonts w:eastAsia="Times" w:cs="Arial"/>
                <w:bCs/>
                <w:sz w:val="22"/>
                <w:szCs w:val="22"/>
              </w:rPr>
              <w:t>-22</w:t>
            </w:r>
            <w:r>
              <w:rPr>
                <w:rFonts w:eastAsia="Times" w:cs="Arial"/>
                <w:bCs/>
                <w:sz w:val="22"/>
                <w:szCs w:val="22"/>
              </w:rPr>
              <w:t xml:space="preserve"> Market Street</w:t>
            </w:r>
          </w:p>
          <w:p w:rsidR="00D11238" w:rsidRDefault="00D11238" w:rsidP="00D11238">
            <w:pPr>
              <w:tabs>
                <w:tab w:val="left" w:pos="761"/>
              </w:tabs>
              <w:rPr>
                <w:rFonts w:eastAsia="Times" w:cs="Arial"/>
                <w:bCs/>
                <w:sz w:val="22"/>
                <w:szCs w:val="22"/>
              </w:rPr>
            </w:pPr>
            <w:r>
              <w:rPr>
                <w:rFonts w:eastAsia="Times" w:cs="Arial"/>
                <w:bCs/>
                <w:sz w:val="22"/>
                <w:szCs w:val="22"/>
              </w:rPr>
              <w:t>Shipley</w:t>
            </w:r>
          </w:p>
          <w:p w:rsidR="00D11238" w:rsidRDefault="00D11238" w:rsidP="00D11238">
            <w:pPr>
              <w:tabs>
                <w:tab w:val="left" w:pos="761"/>
              </w:tabs>
              <w:rPr>
                <w:rFonts w:eastAsia="Times" w:cs="Arial"/>
                <w:bCs/>
                <w:sz w:val="22"/>
                <w:szCs w:val="22"/>
              </w:rPr>
            </w:pPr>
            <w:r>
              <w:rPr>
                <w:rFonts w:eastAsia="Times" w:cs="Arial"/>
                <w:bCs/>
                <w:sz w:val="22"/>
                <w:szCs w:val="22"/>
              </w:rPr>
              <w:t>West Yorkshire</w:t>
            </w:r>
          </w:p>
          <w:p w:rsidR="00D11238" w:rsidRDefault="00D11238" w:rsidP="00D11238">
            <w:pPr>
              <w:tabs>
                <w:tab w:val="left" w:pos="761"/>
              </w:tabs>
              <w:rPr>
                <w:rFonts w:eastAsia="Times" w:cs="Arial"/>
                <w:bCs/>
                <w:sz w:val="22"/>
                <w:szCs w:val="22"/>
              </w:rPr>
            </w:pPr>
            <w:r>
              <w:rPr>
                <w:rFonts w:eastAsia="Times" w:cs="Arial"/>
                <w:bCs/>
                <w:sz w:val="22"/>
                <w:szCs w:val="22"/>
              </w:rPr>
              <w:t>BD18 3QD</w:t>
            </w:r>
          </w:p>
          <w:p w:rsidR="00D11238" w:rsidRDefault="00D11238" w:rsidP="00D11238">
            <w:pPr>
              <w:tabs>
                <w:tab w:val="left" w:pos="761"/>
              </w:tabs>
              <w:rPr>
                <w:rFonts w:eastAsia="Times" w:cs="Arial"/>
                <w:bCs/>
                <w:sz w:val="22"/>
                <w:szCs w:val="22"/>
              </w:rPr>
            </w:pPr>
          </w:p>
          <w:p w:rsidR="00D11238" w:rsidRDefault="00D11238" w:rsidP="00D11238">
            <w:pPr>
              <w:tabs>
                <w:tab w:val="left" w:pos="761"/>
              </w:tabs>
              <w:rPr>
                <w:rFonts w:eastAsia="Times" w:cs="Arial"/>
                <w:bCs/>
                <w:sz w:val="22"/>
                <w:szCs w:val="22"/>
              </w:rPr>
            </w:pPr>
            <w:r>
              <w:rPr>
                <w:rFonts w:eastAsia="Times" w:cs="Arial"/>
                <w:bCs/>
                <w:sz w:val="22"/>
                <w:szCs w:val="22"/>
              </w:rPr>
              <w:t>Tel: 01274 434 970</w:t>
            </w:r>
          </w:p>
          <w:p w:rsidR="00695CD1" w:rsidRPr="00695CD1" w:rsidRDefault="00695CD1" w:rsidP="00A73D8F">
            <w:pPr>
              <w:tabs>
                <w:tab w:val="left" w:pos="-1440"/>
                <w:tab w:val="left" w:pos="-720"/>
                <w:tab w:val="left" w:pos="0"/>
                <w:tab w:val="left" w:pos="612"/>
                <w:tab w:val="left" w:pos="9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0" w:hanging="10800"/>
              <w:rPr>
                <w:rFonts w:cs="Arial"/>
                <w:szCs w:val="24"/>
              </w:rPr>
            </w:pPr>
            <w:r w:rsidRPr="00695CD1">
              <w:rPr>
                <w:rFonts w:cs="Arial"/>
                <w:szCs w:val="24"/>
              </w:rPr>
              <w:t>Email:</w:t>
            </w:r>
            <w:r w:rsidRPr="00695CD1">
              <w:rPr>
                <w:rFonts w:cs="Arial"/>
                <w:szCs w:val="24"/>
              </w:rPr>
              <w:tab/>
            </w:r>
            <w:r w:rsidR="00A73D8F">
              <w:rPr>
                <w:rFonts w:cs="Arial"/>
                <w:szCs w:val="24"/>
              </w:rPr>
              <w:t>schoolsmusicandarts</w:t>
            </w:r>
            <w:r w:rsidRPr="00695CD1">
              <w:rPr>
                <w:rFonts w:cs="Arial"/>
                <w:szCs w:val="24"/>
              </w:rPr>
              <w:t>@bradford.gov.uk</w:t>
            </w:r>
          </w:p>
          <w:p w:rsidR="002B1FB5" w:rsidRPr="00695CD1" w:rsidRDefault="002B1FB5" w:rsidP="00770759">
            <w:pPr>
              <w:rPr>
                <w:sz w:val="24"/>
                <w:szCs w:val="24"/>
              </w:rPr>
            </w:pPr>
          </w:p>
        </w:tc>
      </w:tr>
    </w:tbl>
    <w:p w:rsidR="002B1FB5" w:rsidRPr="00F42DD5" w:rsidRDefault="00637F67" w:rsidP="007B59A2">
      <w:pPr>
        <w:rPr>
          <w:rFonts w:cs="Arial"/>
          <w:sz w:val="22"/>
          <w:szCs w:val="22"/>
        </w:rPr>
      </w:pPr>
      <w:r w:rsidRPr="00F42DD5">
        <w:rPr>
          <w:rFonts w:cs="Arial"/>
          <w:sz w:val="22"/>
          <w:szCs w:val="22"/>
        </w:rPr>
        <w:t>Dear</w:t>
      </w:r>
      <w:r w:rsidR="004763B1" w:rsidRPr="00F42DD5">
        <w:rPr>
          <w:rFonts w:cs="Arial"/>
          <w:sz w:val="22"/>
          <w:szCs w:val="22"/>
        </w:rPr>
        <w:t xml:space="preserve"> </w:t>
      </w:r>
      <w:proofErr w:type="spellStart"/>
      <w:r w:rsidR="004763B1" w:rsidRPr="00F42DD5">
        <w:rPr>
          <w:rFonts w:cs="Arial"/>
          <w:sz w:val="22"/>
          <w:szCs w:val="22"/>
        </w:rPr>
        <w:t>Headteacher</w:t>
      </w:r>
      <w:proofErr w:type="spellEnd"/>
    </w:p>
    <w:p w:rsidR="004763B1" w:rsidRPr="00F42DD5" w:rsidRDefault="004763B1" w:rsidP="007B59A2">
      <w:pPr>
        <w:rPr>
          <w:rFonts w:cs="Arial"/>
          <w:b/>
          <w:sz w:val="22"/>
          <w:szCs w:val="22"/>
        </w:rPr>
      </w:pPr>
    </w:p>
    <w:p w:rsidR="004763B1" w:rsidRDefault="004763B1" w:rsidP="007B59A2">
      <w:pPr>
        <w:rPr>
          <w:rFonts w:cs="Arial"/>
          <w:b/>
          <w:sz w:val="22"/>
          <w:szCs w:val="22"/>
        </w:rPr>
      </w:pPr>
      <w:r w:rsidRPr="00F42DD5">
        <w:rPr>
          <w:rFonts w:cs="Arial"/>
          <w:b/>
          <w:sz w:val="22"/>
          <w:szCs w:val="22"/>
        </w:rPr>
        <w:t xml:space="preserve">MUSIC MEDALS </w:t>
      </w:r>
      <w:r w:rsidR="00652C6F">
        <w:rPr>
          <w:rFonts w:cs="Arial"/>
          <w:b/>
          <w:sz w:val="22"/>
          <w:szCs w:val="22"/>
        </w:rPr>
        <w:t>EXAMINATIONS</w:t>
      </w:r>
    </w:p>
    <w:p w:rsidR="00A73D8F" w:rsidRPr="00F42DD5" w:rsidRDefault="00A73D8F" w:rsidP="007B59A2">
      <w:pPr>
        <w:rPr>
          <w:rFonts w:cs="Arial"/>
          <w:b/>
          <w:sz w:val="22"/>
          <w:szCs w:val="22"/>
        </w:rPr>
      </w:pPr>
    </w:p>
    <w:p w:rsidR="0000623A" w:rsidRPr="00F42DD5" w:rsidRDefault="00652C6F" w:rsidP="0000623A">
      <w:pPr>
        <w:rPr>
          <w:rFonts w:cs="Arial"/>
          <w:sz w:val="22"/>
          <w:szCs w:val="22"/>
        </w:rPr>
      </w:pPr>
      <w:r>
        <w:rPr>
          <w:rFonts w:cs="Arial"/>
          <w:sz w:val="22"/>
          <w:szCs w:val="22"/>
        </w:rPr>
        <w:t>Pupils in your school have reached the standard to take a Music Medal exam</w:t>
      </w:r>
      <w:r w:rsidR="0000623A" w:rsidRPr="00F42DD5">
        <w:rPr>
          <w:rFonts w:cs="Arial"/>
          <w:sz w:val="22"/>
          <w:szCs w:val="22"/>
        </w:rPr>
        <w:t>. Music Medals are nationally accredited exams which take place in school time and are carried out with help from the visiting music tea</w:t>
      </w:r>
      <w:r>
        <w:rPr>
          <w:rFonts w:cs="Arial"/>
          <w:sz w:val="22"/>
          <w:szCs w:val="22"/>
        </w:rPr>
        <w:t>cher which is filmed</w:t>
      </w:r>
      <w:r w:rsidR="002803F9">
        <w:rPr>
          <w:rFonts w:cs="Arial"/>
          <w:sz w:val="22"/>
          <w:szCs w:val="22"/>
        </w:rPr>
        <w:t xml:space="preserve"> </w:t>
      </w:r>
      <w:r>
        <w:rPr>
          <w:rFonts w:cs="Arial"/>
          <w:sz w:val="22"/>
          <w:szCs w:val="22"/>
        </w:rPr>
        <w:t>/</w:t>
      </w:r>
      <w:r w:rsidR="002803F9">
        <w:rPr>
          <w:rFonts w:cs="Arial"/>
          <w:sz w:val="22"/>
          <w:szCs w:val="22"/>
        </w:rPr>
        <w:t xml:space="preserve"> </w:t>
      </w:r>
      <w:r>
        <w:rPr>
          <w:rFonts w:cs="Arial"/>
          <w:sz w:val="22"/>
          <w:szCs w:val="22"/>
        </w:rPr>
        <w:t>recorded.</w:t>
      </w:r>
    </w:p>
    <w:p w:rsidR="004763B1" w:rsidRPr="00F42DD5" w:rsidRDefault="004763B1" w:rsidP="007B59A2">
      <w:pPr>
        <w:rPr>
          <w:rFonts w:cs="Arial"/>
          <w:sz w:val="22"/>
          <w:szCs w:val="22"/>
        </w:rPr>
      </w:pPr>
    </w:p>
    <w:p w:rsidR="004763B1" w:rsidRPr="00F42DD5" w:rsidRDefault="004763B1" w:rsidP="007B59A2">
      <w:pPr>
        <w:rPr>
          <w:rFonts w:cs="Arial"/>
          <w:sz w:val="22"/>
          <w:szCs w:val="22"/>
        </w:rPr>
      </w:pPr>
      <w:r w:rsidRPr="00F42DD5">
        <w:rPr>
          <w:rFonts w:cs="Arial"/>
          <w:sz w:val="22"/>
          <w:szCs w:val="22"/>
        </w:rPr>
        <w:t>Options for payment for new Music Medal examinations for your pupils are as follows:</w:t>
      </w:r>
    </w:p>
    <w:p w:rsidR="004763B1" w:rsidRPr="00F42DD5" w:rsidRDefault="004763B1" w:rsidP="007B59A2">
      <w:pPr>
        <w:rPr>
          <w:rFonts w:cs="Arial"/>
          <w:sz w:val="22"/>
          <w:szCs w:val="22"/>
        </w:rPr>
      </w:pPr>
    </w:p>
    <w:p w:rsidR="004763B1" w:rsidRPr="00F42DD5" w:rsidRDefault="004763B1" w:rsidP="004763B1">
      <w:pPr>
        <w:pStyle w:val="ListParagraph"/>
        <w:numPr>
          <w:ilvl w:val="0"/>
          <w:numId w:val="1"/>
        </w:numPr>
        <w:rPr>
          <w:rFonts w:cs="Arial"/>
          <w:sz w:val="22"/>
          <w:szCs w:val="22"/>
        </w:rPr>
      </w:pPr>
      <w:r w:rsidRPr="00F42DD5">
        <w:rPr>
          <w:rFonts w:cs="Arial"/>
          <w:sz w:val="22"/>
          <w:szCs w:val="22"/>
        </w:rPr>
        <w:t>The school meets the full cost</w:t>
      </w:r>
      <w:r w:rsidR="00DF369F">
        <w:rPr>
          <w:rFonts w:cs="Arial"/>
          <w:sz w:val="22"/>
          <w:szCs w:val="22"/>
        </w:rPr>
        <w:t xml:space="preserve"> </w:t>
      </w:r>
      <w:r w:rsidR="00B73D60">
        <w:rPr>
          <w:rFonts w:cs="Arial"/>
          <w:sz w:val="22"/>
          <w:szCs w:val="22"/>
        </w:rPr>
        <w:t>f</w:t>
      </w:r>
      <w:r w:rsidR="00770759">
        <w:rPr>
          <w:rFonts w:cs="Arial"/>
          <w:sz w:val="22"/>
          <w:szCs w:val="22"/>
        </w:rPr>
        <w:t>or the whole academic year 20</w:t>
      </w:r>
      <w:r w:rsidR="00B73D60">
        <w:rPr>
          <w:rFonts w:cs="Arial"/>
          <w:sz w:val="22"/>
          <w:szCs w:val="22"/>
        </w:rPr>
        <w:t>20</w:t>
      </w:r>
      <w:r w:rsidR="00770759">
        <w:rPr>
          <w:rFonts w:cs="Arial"/>
          <w:sz w:val="22"/>
          <w:szCs w:val="22"/>
        </w:rPr>
        <w:t>-21</w:t>
      </w:r>
      <w:r w:rsidR="00DF369F">
        <w:rPr>
          <w:rFonts w:cs="Arial"/>
          <w:sz w:val="22"/>
          <w:szCs w:val="22"/>
        </w:rPr>
        <w:t>.</w:t>
      </w:r>
      <w:r w:rsidR="00B73D60">
        <w:rPr>
          <w:rFonts w:cs="Arial"/>
          <w:sz w:val="22"/>
          <w:szCs w:val="22"/>
        </w:rPr>
        <w:t xml:space="preserve"> </w:t>
      </w:r>
      <w:r w:rsidR="00DF369F">
        <w:rPr>
          <w:rFonts w:cs="Arial"/>
          <w:sz w:val="22"/>
          <w:szCs w:val="22"/>
        </w:rPr>
        <w:t>C</w:t>
      </w:r>
      <w:r w:rsidRPr="00F42DD5">
        <w:rPr>
          <w:rFonts w:cs="Arial"/>
          <w:sz w:val="22"/>
          <w:szCs w:val="22"/>
        </w:rPr>
        <w:t>urrently the charges are:</w:t>
      </w:r>
    </w:p>
    <w:p w:rsidR="004763B1" w:rsidRPr="00F42DD5" w:rsidRDefault="004763B1" w:rsidP="004763B1">
      <w:pPr>
        <w:rPr>
          <w:rFonts w:cs="Arial"/>
          <w:sz w:val="22"/>
          <w:szCs w:val="22"/>
        </w:rPr>
      </w:pPr>
    </w:p>
    <w:tbl>
      <w:tblPr>
        <w:tblStyle w:val="TableGrid"/>
        <w:tblW w:w="0" w:type="auto"/>
        <w:tblInd w:w="675" w:type="dxa"/>
        <w:tblLook w:val="01E0" w:firstRow="1" w:lastRow="1" w:firstColumn="1" w:lastColumn="1" w:noHBand="0" w:noVBand="0"/>
      </w:tblPr>
      <w:tblGrid>
        <w:gridCol w:w="4390"/>
        <w:gridCol w:w="3407"/>
      </w:tblGrid>
      <w:tr w:rsidR="00EE4475" w:rsidTr="00EE4475">
        <w:tc>
          <w:tcPr>
            <w:tcW w:w="4390" w:type="dxa"/>
            <w:tcBorders>
              <w:top w:val="single" w:sz="4" w:space="0" w:color="auto"/>
              <w:left w:val="single" w:sz="4" w:space="0" w:color="auto"/>
              <w:bottom w:val="single" w:sz="4" w:space="0" w:color="auto"/>
              <w:right w:val="single" w:sz="4" w:space="0" w:color="auto"/>
            </w:tcBorders>
            <w:shd w:val="clear" w:color="auto" w:fill="808080"/>
            <w:hideMark/>
          </w:tcPr>
          <w:p w:rsidR="00EE4475" w:rsidRDefault="00EE4475">
            <w:pPr>
              <w:ind w:right="-999"/>
              <w:rPr>
                <w:rFonts w:cs="Arial"/>
                <w:b/>
              </w:rPr>
            </w:pPr>
            <w:r>
              <w:rPr>
                <w:rFonts w:cs="Arial"/>
                <w:b/>
              </w:rPr>
              <w:t>Music Medal Level</w:t>
            </w:r>
          </w:p>
        </w:tc>
        <w:tc>
          <w:tcPr>
            <w:tcW w:w="3407" w:type="dxa"/>
            <w:tcBorders>
              <w:top w:val="single" w:sz="4" w:space="0" w:color="auto"/>
              <w:left w:val="single" w:sz="4" w:space="0" w:color="auto"/>
              <w:bottom w:val="single" w:sz="4" w:space="0" w:color="auto"/>
              <w:right w:val="single" w:sz="4" w:space="0" w:color="auto"/>
            </w:tcBorders>
            <w:shd w:val="clear" w:color="auto" w:fill="808080"/>
            <w:hideMark/>
          </w:tcPr>
          <w:p w:rsidR="00EE4475" w:rsidRDefault="00EE4475">
            <w:pPr>
              <w:ind w:right="-999"/>
              <w:rPr>
                <w:rFonts w:cs="Arial"/>
                <w:b/>
              </w:rPr>
            </w:pPr>
            <w:r>
              <w:rPr>
                <w:rFonts w:cs="Arial"/>
                <w:b/>
              </w:rPr>
              <w:t>Price From October 2020</w:t>
            </w:r>
          </w:p>
        </w:tc>
      </w:tr>
      <w:tr w:rsidR="00EE4475" w:rsidTr="00EE4475">
        <w:tc>
          <w:tcPr>
            <w:tcW w:w="4390" w:type="dxa"/>
            <w:tcBorders>
              <w:top w:val="single" w:sz="4" w:space="0" w:color="auto"/>
              <w:left w:val="single" w:sz="4" w:space="0" w:color="auto"/>
              <w:bottom w:val="single" w:sz="4" w:space="0" w:color="auto"/>
              <w:right w:val="single" w:sz="4" w:space="0" w:color="auto"/>
            </w:tcBorders>
            <w:hideMark/>
          </w:tcPr>
          <w:p w:rsidR="00EE4475" w:rsidRDefault="00EE4475">
            <w:pPr>
              <w:ind w:right="-999"/>
              <w:rPr>
                <w:rFonts w:cs="Arial"/>
              </w:rPr>
            </w:pPr>
            <w:r>
              <w:rPr>
                <w:rFonts w:cs="Arial"/>
              </w:rPr>
              <w:t>Copper</w:t>
            </w:r>
          </w:p>
        </w:tc>
        <w:tc>
          <w:tcPr>
            <w:tcW w:w="3407" w:type="dxa"/>
            <w:tcBorders>
              <w:top w:val="single" w:sz="4" w:space="0" w:color="auto"/>
              <w:left w:val="single" w:sz="4" w:space="0" w:color="auto"/>
              <w:bottom w:val="single" w:sz="4" w:space="0" w:color="auto"/>
              <w:right w:val="single" w:sz="4" w:space="0" w:color="auto"/>
            </w:tcBorders>
            <w:hideMark/>
          </w:tcPr>
          <w:p w:rsidR="00EE4475" w:rsidRDefault="00EE4475">
            <w:pPr>
              <w:ind w:right="-999"/>
              <w:rPr>
                <w:rFonts w:cs="Arial"/>
              </w:rPr>
            </w:pPr>
            <w:r>
              <w:rPr>
                <w:rFonts w:cs="Arial"/>
              </w:rPr>
              <w:t>£13</w:t>
            </w:r>
          </w:p>
        </w:tc>
      </w:tr>
      <w:tr w:rsidR="00EE4475" w:rsidTr="00EE4475">
        <w:tc>
          <w:tcPr>
            <w:tcW w:w="4390" w:type="dxa"/>
            <w:tcBorders>
              <w:top w:val="single" w:sz="4" w:space="0" w:color="auto"/>
              <w:left w:val="single" w:sz="4" w:space="0" w:color="auto"/>
              <w:bottom w:val="single" w:sz="4" w:space="0" w:color="auto"/>
              <w:right w:val="single" w:sz="4" w:space="0" w:color="auto"/>
            </w:tcBorders>
            <w:hideMark/>
          </w:tcPr>
          <w:p w:rsidR="00EE4475" w:rsidRDefault="00EE4475">
            <w:pPr>
              <w:ind w:right="-999"/>
              <w:rPr>
                <w:rFonts w:cs="Arial"/>
              </w:rPr>
            </w:pPr>
            <w:r>
              <w:rPr>
                <w:rFonts w:cs="Arial"/>
              </w:rPr>
              <w:t>Bronze</w:t>
            </w:r>
          </w:p>
        </w:tc>
        <w:tc>
          <w:tcPr>
            <w:tcW w:w="3407" w:type="dxa"/>
            <w:tcBorders>
              <w:top w:val="single" w:sz="4" w:space="0" w:color="auto"/>
              <w:left w:val="single" w:sz="4" w:space="0" w:color="auto"/>
              <w:bottom w:val="single" w:sz="4" w:space="0" w:color="auto"/>
              <w:right w:val="single" w:sz="4" w:space="0" w:color="auto"/>
            </w:tcBorders>
            <w:hideMark/>
          </w:tcPr>
          <w:p w:rsidR="00EE4475" w:rsidRDefault="00EE4475">
            <w:pPr>
              <w:ind w:right="-999"/>
              <w:rPr>
                <w:rFonts w:cs="Arial"/>
              </w:rPr>
            </w:pPr>
            <w:r>
              <w:rPr>
                <w:rFonts w:cs="Arial"/>
              </w:rPr>
              <w:t>£17</w:t>
            </w:r>
          </w:p>
        </w:tc>
      </w:tr>
      <w:tr w:rsidR="00EE4475" w:rsidTr="00EE4475">
        <w:tc>
          <w:tcPr>
            <w:tcW w:w="4390" w:type="dxa"/>
            <w:tcBorders>
              <w:top w:val="single" w:sz="4" w:space="0" w:color="auto"/>
              <w:left w:val="single" w:sz="4" w:space="0" w:color="auto"/>
              <w:bottom w:val="single" w:sz="4" w:space="0" w:color="auto"/>
              <w:right w:val="single" w:sz="4" w:space="0" w:color="auto"/>
            </w:tcBorders>
            <w:hideMark/>
          </w:tcPr>
          <w:p w:rsidR="00EE4475" w:rsidRDefault="00EE4475">
            <w:pPr>
              <w:ind w:right="-999"/>
              <w:rPr>
                <w:rFonts w:cs="Arial"/>
              </w:rPr>
            </w:pPr>
            <w:r>
              <w:rPr>
                <w:rFonts w:cs="Arial"/>
              </w:rPr>
              <w:t>Silver</w:t>
            </w:r>
          </w:p>
        </w:tc>
        <w:tc>
          <w:tcPr>
            <w:tcW w:w="3407" w:type="dxa"/>
            <w:tcBorders>
              <w:top w:val="single" w:sz="4" w:space="0" w:color="auto"/>
              <w:left w:val="single" w:sz="4" w:space="0" w:color="auto"/>
              <w:bottom w:val="single" w:sz="4" w:space="0" w:color="auto"/>
              <w:right w:val="single" w:sz="4" w:space="0" w:color="auto"/>
            </w:tcBorders>
            <w:hideMark/>
          </w:tcPr>
          <w:p w:rsidR="00EE4475" w:rsidRDefault="00EE4475">
            <w:pPr>
              <w:ind w:right="-999"/>
              <w:rPr>
                <w:rFonts w:cs="Arial"/>
              </w:rPr>
            </w:pPr>
            <w:r>
              <w:rPr>
                <w:rFonts w:cs="Arial"/>
              </w:rPr>
              <w:t>£23</w:t>
            </w:r>
          </w:p>
        </w:tc>
      </w:tr>
      <w:tr w:rsidR="00EE4475" w:rsidTr="00EE4475">
        <w:tc>
          <w:tcPr>
            <w:tcW w:w="4390" w:type="dxa"/>
            <w:tcBorders>
              <w:top w:val="single" w:sz="4" w:space="0" w:color="auto"/>
              <w:left w:val="single" w:sz="4" w:space="0" w:color="auto"/>
              <w:bottom w:val="single" w:sz="4" w:space="0" w:color="auto"/>
              <w:right w:val="single" w:sz="4" w:space="0" w:color="auto"/>
            </w:tcBorders>
            <w:hideMark/>
          </w:tcPr>
          <w:p w:rsidR="00EE4475" w:rsidRDefault="00EE4475">
            <w:pPr>
              <w:ind w:right="-999"/>
              <w:rPr>
                <w:rFonts w:cs="Arial"/>
              </w:rPr>
            </w:pPr>
            <w:r>
              <w:rPr>
                <w:rFonts w:cs="Arial"/>
              </w:rPr>
              <w:t>Gold</w:t>
            </w:r>
          </w:p>
        </w:tc>
        <w:tc>
          <w:tcPr>
            <w:tcW w:w="3407" w:type="dxa"/>
            <w:tcBorders>
              <w:top w:val="single" w:sz="4" w:space="0" w:color="auto"/>
              <w:left w:val="single" w:sz="4" w:space="0" w:color="auto"/>
              <w:bottom w:val="single" w:sz="4" w:space="0" w:color="auto"/>
              <w:right w:val="single" w:sz="4" w:space="0" w:color="auto"/>
            </w:tcBorders>
            <w:hideMark/>
          </w:tcPr>
          <w:p w:rsidR="00EE4475" w:rsidRDefault="00EE4475">
            <w:pPr>
              <w:ind w:right="-999"/>
              <w:rPr>
                <w:rFonts w:cs="Arial"/>
              </w:rPr>
            </w:pPr>
            <w:r>
              <w:rPr>
                <w:rFonts w:cs="Arial"/>
              </w:rPr>
              <w:t>£27</w:t>
            </w:r>
          </w:p>
        </w:tc>
      </w:tr>
      <w:tr w:rsidR="00EE4475" w:rsidTr="00EE4475">
        <w:tc>
          <w:tcPr>
            <w:tcW w:w="4390" w:type="dxa"/>
            <w:tcBorders>
              <w:top w:val="single" w:sz="4" w:space="0" w:color="auto"/>
              <w:left w:val="single" w:sz="4" w:space="0" w:color="auto"/>
              <w:bottom w:val="single" w:sz="4" w:space="0" w:color="auto"/>
              <w:right w:val="single" w:sz="4" w:space="0" w:color="auto"/>
            </w:tcBorders>
            <w:hideMark/>
          </w:tcPr>
          <w:p w:rsidR="00EE4475" w:rsidRDefault="00EE4475">
            <w:pPr>
              <w:ind w:right="-999"/>
              <w:rPr>
                <w:rFonts w:cs="Arial"/>
              </w:rPr>
            </w:pPr>
            <w:r>
              <w:rPr>
                <w:rFonts w:cs="Arial"/>
              </w:rPr>
              <w:t>Platinum</w:t>
            </w:r>
          </w:p>
        </w:tc>
        <w:tc>
          <w:tcPr>
            <w:tcW w:w="3407" w:type="dxa"/>
            <w:tcBorders>
              <w:top w:val="single" w:sz="4" w:space="0" w:color="auto"/>
              <w:left w:val="single" w:sz="4" w:space="0" w:color="auto"/>
              <w:bottom w:val="single" w:sz="4" w:space="0" w:color="auto"/>
              <w:right w:val="single" w:sz="4" w:space="0" w:color="auto"/>
            </w:tcBorders>
            <w:hideMark/>
          </w:tcPr>
          <w:p w:rsidR="00EE4475" w:rsidRDefault="00C0236F">
            <w:pPr>
              <w:ind w:right="-999"/>
              <w:rPr>
                <w:rFonts w:cs="Arial"/>
              </w:rPr>
            </w:pPr>
            <w:r>
              <w:rPr>
                <w:rFonts w:cs="Arial"/>
              </w:rPr>
              <w:t>£32</w:t>
            </w:r>
          </w:p>
        </w:tc>
      </w:tr>
    </w:tbl>
    <w:p w:rsidR="002B1FB5" w:rsidRPr="00F42DD5" w:rsidRDefault="002B1FB5" w:rsidP="007B59A2">
      <w:pPr>
        <w:rPr>
          <w:rFonts w:cs="Arial"/>
          <w:sz w:val="22"/>
          <w:szCs w:val="22"/>
        </w:rPr>
      </w:pPr>
    </w:p>
    <w:p w:rsidR="00727D04" w:rsidRPr="00375C9E" w:rsidRDefault="00375C9E" w:rsidP="00375C9E">
      <w:pPr>
        <w:pStyle w:val="ListParagraph"/>
        <w:numPr>
          <w:ilvl w:val="0"/>
          <w:numId w:val="1"/>
        </w:numPr>
        <w:rPr>
          <w:rFonts w:cs="Arial"/>
          <w:sz w:val="22"/>
          <w:szCs w:val="22"/>
        </w:rPr>
      </w:pPr>
      <w:r>
        <w:rPr>
          <w:rFonts w:cs="Arial"/>
          <w:sz w:val="22"/>
          <w:szCs w:val="22"/>
        </w:rPr>
        <w:t>Schools have the option t</w:t>
      </w:r>
      <w:r w:rsidR="008B45AD">
        <w:rPr>
          <w:rFonts w:cs="Arial"/>
          <w:sz w:val="22"/>
          <w:szCs w:val="22"/>
        </w:rPr>
        <w:t xml:space="preserve">o partially charge parents for </w:t>
      </w:r>
      <w:r>
        <w:rPr>
          <w:rFonts w:cs="Arial"/>
          <w:sz w:val="22"/>
          <w:szCs w:val="22"/>
        </w:rPr>
        <w:t xml:space="preserve">a percentage of these costs but for invoicing purposes the </w:t>
      </w:r>
      <w:r w:rsidR="00727D04" w:rsidRPr="00375C9E">
        <w:rPr>
          <w:rFonts w:cs="Arial"/>
          <w:sz w:val="22"/>
          <w:szCs w:val="22"/>
        </w:rPr>
        <w:t>Music &amp; Arts Service will invoice the school for the full cost.</w:t>
      </w:r>
    </w:p>
    <w:p w:rsidR="00727D04" w:rsidRPr="00F42DD5" w:rsidRDefault="00727D04" w:rsidP="007B59A2">
      <w:pPr>
        <w:rPr>
          <w:rFonts w:cs="Arial"/>
          <w:sz w:val="22"/>
          <w:szCs w:val="22"/>
        </w:rPr>
      </w:pPr>
    </w:p>
    <w:p w:rsidR="002B1FB5" w:rsidRPr="00F42DD5" w:rsidRDefault="004763B1" w:rsidP="004763B1">
      <w:pPr>
        <w:pStyle w:val="ListParagraph"/>
        <w:numPr>
          <w:ilvl w:val="0"/>
          <w:numId w:val="1"/>
        </w:numPr>
        <w:rPr>
          <w:rFonts w:cs="Arial"/>
          <w:sz w:val="22"/>
          <w:szCs w:val="22"/>
        </w:rPr>
      </w:pPr>
      <w:r w:rsidRPr="00F42DD5">
        <w:rPr>
          <w:rFonts w:cs="Arial"/>
          <w:sz w:val="22"/>
          <w:szCs w:val="22"/>
        </w:rPr>
        <w:t>The Music &amp; Arts Service ask the parents to pay for the exam</w:t>
      </w:r>
    </w:p>
    <w:p w:rsidR="00634AF2" w:rsidRDefault="00634AF2" w:rsidP="004763B1">
      <w:pPr>
        <w:rPr>
          <w:rFonts w:cs="Arial"/>
          <w:sz w:val="22"/>
          <w:szCs w:val="22"/>
        </w:rPr>
      </w:pPr>
    </w:p>
    <w:p w:rsidR="004763B1" w:rsidRPr="00F42DD5" w:rsidRDefault="004763B1" w:rsidP="004763B1">
      <w:pPr>
        <w:rPr>
          <w:rFonts w:cs="Arial"/>
          <w:sz w:val="22"/>
          <w:szCs w:val="22"/>
        </w:rPr>
      </w:pPr>
      <w:r w:rsidRPr="00F42DD5">
        <w:rPr>
          <w:rFonts w:cs="Arial"/>
          <w:sz w:val="22"/>
          <w:szCs w:val="22"/>
        </w:rPr>
        <w:t xml:space="preserve">Please can I ask that you select one of these options on the reply slip and return it to the Music &amp; Arts Service at the address above or by email to </w:t>
      </w:r>
      <w:hyperlink r:id="rId10" w:history="1">
        <w:r w:rsidR="00132F49" w:rsidRPr="00F42DD5">
          <w:rPr>
            <w:rStyle w:val="Hyperlink"/>
            <w:rFonts w:cs="Arial"/>
            <w:sz w:val="22"/>
            <w:szCs w:val="22"/>
          </w:rPr>
          <w:t>schoolsmusicandarts@bradford.gov.uk</w:t>
        </w:r>
      </w:hyperlink>
      <w:proofErr w:type="gramStart"/>
      <w:r w:rsidR="00132F49" w:rsidRPr="00F42DD5">
        <w:rPr>
          <w:rFonts w:cs="Arial"/>
          <w:sz w:val="22"/>
          <w:szCs w:val="22"/>
        </w:rPr>
        <w:t>.</w:t>
      </w:r>
      <w:proofErr w:type="gramEnd"/>
      <w:r w:rsidR="00132F49" w:rsidRPr="00F42DD5">
        <w:rPr>
          <w:rFonts w:cs="Arial"/>
          <w:sz w:val="22"/>
          <w:szCs w:val="22"/>
        </w:rPr>
        <w:t xml:space="preserve">  </w:t>
      </w:r>
      <w:r w:rsidR="00375C9E">
        <w:rPr>
          <w:rFonts w:cs="Arial"/>
          <w:sz w:val="22"/>
          <w:szCs w:val="22"/>
        </w:rPr>
        <w:t>We will be unable to enter pupils until we know your preference.</w:t>
      </w:r>
    </w:p>
    <w:p w:rsidR="003D0425" w:rsidRPr="003D0425" w:rsidRDefault="003D0425" w:rsidP="003D0425">
      <w:pPr>
        <w:ind w:left="-180" w:firstLine="180"/>
        <w:rPr>
          <w:sz w:val="24"/>
          <w:szCs w:val="24"/>
        </w:rPr>
      </w:pPr>
      <w:r>
        <w:rPr>
          <w:noProof/>
          <w:sz w:val="24"/>
          <w:szCs w:val="24"/>
          <w:lang w:eastAsia="en-GB"/>
        </w:rPr>
        <w:drawing>
          <wp:inline distT="0" distB="0" distL="0" distR="0">
            <wp:extent cx="771525" cy="457200"/>
            <wp:effectExtent l="0" t="0" r="9525" b="0"/>
            <wp:docPr id="4" name="Picture 4" descr="CW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457200"/>
                    </a:xfrm>
                    <a:prstGeom prst="rect">
                      <a:avLst/>
                    </a:prstGeom>
                    <a:noFill/>
                    <a:ln>
                      <a:noFill/>
                    </a:ln>
                  </pic:spPr>
                </pic:pic>
              </a:graphicData>
            </a:graphic>
          </wp:inline>
        </w:drawing>
      </w:r>
    </w:p>
    <w:p w:rsidR="003D0425" w:rsidRPr="003D0425" w:rsidRDefault="003D0425" w:rsidP="003D0425">
      <w:pPr>
        <w:rPr>
          <w:sz w:val="24"/>
          <w:szCs w:val="24"/>
        </w:rPr>
      </w:pPr>
      <w:r w:rsidRPr="003D0425">
        <w:rPr>
          <w:sz w:val="24"/>
          <w:szCs w:val="24"/>
        </w:rPr>
        <w:t>Carl White</w:t>
      </w:r>
    </w:p>
    <w:p w:rsidR="003D0425" w:rsidRPr="003D0425" w:rsidRDefault="003D0425" w:rsidP="003D0425">
      <w:pPr>
        <w:rPr>
          <w:sz w:val="24"/>
          <w:szCs w:val="24"/>
        </w:rPr>
      </w:pPr>
      <w:r w:rsidRPr="003D0425">
        <w:rPr>
          <w:sz w:val="24"/>
          <w:szCs w:val="24"/>
        </w:rPr>
        <w:t>Acting Head of Music &amp; Arts Service</w:t>
      </w:r>
    </w:p>
    <w:p w:rsidR="004763B1" w:rsidRDefault="00182180" w:rsidP="002803F9">
      <w:pPr>
        <w:ind w:left="1440" w:firstLine="720"/>
        <w:rPr>
          <w:rFonts w:cs="Arial"/>
          <w:b/>
          <w:sz w:val="22"/>
          <w:szCs w:val="22"/>
          <w:u w:val="single"/>
        </w:rPr>
      </w:pPr>
      <w:r w:rsidRPr="00F42DD5">
        <w:rPr>
          <w:rFonts w:cs="Arial"/>
          <w:b/>
          <w:sz w:val="22"/>
          <w:szCs w:val="22"/>
          <w:u w:val="single"/>
        </w:rPr>
        <w:lastRenderedPageBreak/>
        <w:t>MUSIC MEDAL EXAMINATION PAYMENT OPTIONS</w:t>
      </w:r>
    </w:p>
    <w:p w:rsidR="00DF369F" w:rsidRDefault="00B73D60" w:rsidP="00182180">
      <w:pPr>
        <w:jc w:val="center"/>
        <w:rPr>
          <w:rFonts w:cs="Arial"/>
          <w:b/>
          <w:sz w:val="22"/>
          <w:szCs w:val="22"/>
        </w:rPr>
      </w:pPr>
      <w:r>
        <w:rPr>
          <w:rFonts w:cs="Arial"/>
          <w:b/>
          <w:sz w:val="22"/>
          <w:szCs w:val="22"/>
        </w:rPr>
        <w:t xml:space="preserve">Academic Year </w:t>
      </w:r>
      <w:r w:rsidR="00770759">
        <w:rPr>
          <w:rFonts w:cs="Arial"/>
          <w:b/>
          <w:sz w:val="22"/>
          <w:szCs w:val="22"/>
        </w:rPr>
        <w:t>2020-21</w:t>
      </w:r>
    </w:p>
    <w:p w:rsidR="00DF369F" w:rsidRPr="00DF369F" w:rsidRDefault="00DF369F" w:rsidP="00182180">
      <w:pPr>
        <w:jc w:val="center"/>
        <w:rPr>
          <w:rFonts w:cs="Arial"/>
          <w:b/>
          <w:sz w:val="22"/>
          <w:szCs w:val="22"/>
        </w:rPr>
      </w:pPr>
    </w:p>
    <w:p w:rsidR="00182180" w:rsidRPr="00F42DD5" w:rsidRDefault="00182180" w:rsidP="004763B1">
      <w:pPr>
        <w:rPr>
          <w:rFonts w:cs="Arial"/>
          <w:sz w:val="22"/>
          <w:szCs w:val="22"/>
        </w:rPr>
      </w:pPr>
    </w:p>
    <w:p w:rsidR="00182180" w:rsidRPr="00F42DD5" w:rsidRDefault="00182180" w:rsidP="004763B1">
      <w:pPr>
        <w:rPr>
          <w:rFonts w:cs="Arial"/>
          <w:b/>
          <w:sz w:val="22"/>
          <w:szCs w:val="22"/>
          <w:u w:val="single"/>
        </w:rPr>
      </w:pPr>
      <w:r w:rsidRPr="00F42DD5">
        <w:rPr>
          <w:rFonts w:cs="Arial"/>
          <w:b/>
          <w:sz w:val="22"/>
          <w:szCs w:val="22"/>
          <w:u w:val="single"/>
        </w:rPr>
        <w:t>SCHOOL NAME:</w:t>
      </w:r>
      <w:r w:rsidR="0000623A" w:rsidRPr="00F42DD5">
        <w:rPr>
          <w:rFonts w:cs="Arial"/>
          <w:b/>
          <w:sz w:val="22"/>
          <w:szCs w:val="22"/>
          <w:u w:val="single"/>
        </w:rPr>
        <w:t xml:space="preserve"> </w:t>
      </w:r>
    </w:p>
    <w:p w:rsidR="0000623A" w:rsidRPr="00F42DD5" w:rsidRDefault="0000623A" w:rsidP="004763B1">
      <w:pPr>
        <w:rPr>
          <w:rFonts w:cs="Arial"/>
          <w:b/>
          <w:sz w:val="22"/>
          <w:szCs w:val="22"/>
          <w:u w:val="single"/>
        </w:rPr>
      </w:pPr>
    </w:p>
    <w:p w:rsidR="0000623A" w:rsidRPr="00F42DD5" w:rsidRDefault="00652C6F" w:rsidP="004763B1">
      <w:pPr>
        <w:rPr>
          <w:rFonts w:cs="Arial"/>
          <w:b/>
          <w:sz w:val="22"/>
          <w:szCs w:val="22"/>
          <w:u w:val="single"/>
        </w:rPr>
      </w:pPr>
      <w:r>
        <w:rPr>
          <w:rFonts w:cs="Arial"/>
          <w:b/>
          <w:sz w:val="22"/>
          <w:szCs w:val="22"/>
          <w:u w:val="single"/>
        </w:rPr>
        <w:t>T</w:t>
      </w:r>
      <w:r w:rsidR="0000623A" w:rsidRPr="00F42DD5">
        <w:rPr>
          <w:rFonts w:cs="Arial"/>
          <w:b/>
          <w:sz w:val="22"/>
          <w:szCs w:val="22"/>
          <w:u w:val="single"/>
        </w:rPr>
        <w:t>EACHER NAME:</w:t>
      </w:r>
    </w:p>
    <w:p w:rsidR="00182180" w:rsidRPr="00F42DD5" w:rsidRDefault="00182180" w:rsidP="004763B1">
      <w:pPr>
        <w:rPr>
          <w:rFonts w:cs="Arial"/>
          <w:sz w:val="22"/>
          <w:szCs w:val="22"/>
        </w:rPr>
      </w:pPr>
    </w:p>
    <w:p w:rsidR="00182180" w:rsidRDefault="00182180" w:rsidP="004763B1">
      <w:pPr>
        <w:rPr>
          <w:rFonts w:cs="Arial"/>
          <w:sz w:val="22"/>
          <w:szCs w:val="22"/>
        </w:rPr>
      </w:pPr>
    </w:p>
    <w:p w:rsidR="00375C9E" w:rsidRDefault="00375C9E" w:rsidP="004763B1">
      <w:pPr>
        <w:rPr>
          <w:rFonts w:cs="Arial"/>
          <w:sz w:val="22"/>
          <w:szCs w:val="22"/>
        </w:rPr>
      </w:pPr>
    </w:p>
    <w:p w:rsidR="00375C9E" w:rsidRPr="00F42DD5" w:rsidRDefault="00375C9E" w:rsidP="004763B1">
      <w:pPr>
        <w:rPr>
          <w:rFonts w:cs="Arial"/>
          <w:sz w:val="22"/>
          <w:szCs w:val="22"/>
        </w:rPr>
      </w:pPr>
    </w:p>
    <w:tbl>
      <w:tblPr>
        <w:tblpPr w:leftFromText="180" w:rightFromText="180" w:vertAnchor="text" w:tblpX="-35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82180" w:rsidRPr="00F42DD5" w:rsidTr="00182180">
        <w:trPr>
          <w:trHeight w:val="225"/>
        </w:trPr>
        <w:tc>
          <w:tcPr>
            <w:tcW w:w="324" w:type="dxa"/>
          </w:tcPr>
          <w:p w:rsidR="00182180" w:rsidRPr="00F42DD5" w:rsidRDefault="00182180" w:rsidP="00182180">
            <w:pPr>
              <w:rPr>
                <w:rFonts w:cs="Arial"/>
                <w:sz w:val="22"/>
                <w:szCs w:val="22"/>
              </w:rPr>
            </w:pPr>
          </w:p>
        </w:tc>
      </w:tr>
    </w:tbl>
    <w:p w:rsidR="00182180" w:rsidRPr="00F42DD5" w:rsidRDefault="00182180" w:rsidP="00182180">
      <w:pPr>
        <w:rPr>
          <w:rFonts w:cs="Arial"/>
          <w:sz w:val="22"/>
          <w:szCs w:val="22"/>
        </w:rPr>
      </w:pPr>
      <w:r w:rsidRPr="00F42DD5">
        <w:rPr>
          <w:rFonts w:cs="Arial"/>
          <w:sz w:val="22"/>
          <w:szCs w:val="22"/>
        </w:rPr>
        <w:t xml:space="preserve">Option 1 - The school meets the full cost </w:t>
      </w:r>
      <w:r w:rsidR="00DF369F">
        <w:rPr>
          <w:rFonts w:cs="Arial"/>
          <w:sz w:val="22"/>
          <w:szCs w:val="22"/>
        </w:rPr>
        <w:t>t</w:t>
      </w:r>
      <w:r w:rsidR="00B73D60">
        <w:rPr>
          <w:rFonts w:cs="Arial"/>
          <w:sz w:val="22"/>
          <w:szCs w:val="22"/>
        </w:rPr>
        <w:t xml:space="preserve">hroughout the academic year </w:t>
      </w:r>
      <w:r w:rsidR="00770759">
        <w:rPr>
          <w:rFonts w:cs="Arial"/>
          <w:sz w:val="22"/>
          <w:szCs w:val="22"/>
        </w:rPr>
        <w:t>20</w:t>
      </w:r>
      <w:r w:rsidR="00B73D60">
        <w:rPr>
          <w:rFonts w:cs="Arial"/>
          <w:sz w:val="22"/>
          <w:szCs w:val="22"/>
        </w:rPr>
        <w:t>20</w:t>
      </w:r>
      <w:r w:rsidR="00770759">
        <w:rPr>
          <w:rFonts w:cs="Arial"/>
          <w:sz w:val="22"/>
          <w:szCs w:val="22"/>
        </w:rPr>
        <w:t>-21</w:t>
      </w:r>
      <w:r w:rsidR="00DF369F">
        <w:rPr>
          <w:rFonts w:cs="Arial"/>
          <w:sz w:val="22"/>
          <w:szCs w:val="22"/>
        </w:rPr>
        <w:t>. C</w:t>
      </w:r>
      <w:r w:rsidRPr="00F42DD5">
        <w:rPr>
          <w:rFonts w:cs="Arial"/>
          <w:sz w:val="22"/>
          <w:szCs w:val="22"/>
        </w:rPr>
        <w:t>urrently the charges are</w:t>
      </w:r>
      <w:r w:rsidR="00DF369F">
        <w:rPr>
          <w:rFonts w:cs="Arial"/>
          <w:sz w:val="22"/>
          <w:szCs w:val="22"/>
        </w:rPr>
        <w:t xml:space="preserve"> (these costs may rise during the year)</w:t>
      </w:r>
      <w:r w:rsidRPr="00F42DD5">
        <w:rPr>
          <w:rFonts w:cs="Arial"/>
          <w:sz w:val="22"/>
          <w:szCs w:val="22"/>
        </w:rPr>
        <w:t>:</w:t>
      </w:r>
    </w:p>
    <w:p w:rsidR="00182180" w:rsidRPr="00F42DD5" w:rsidRDefault="00182180" w:rsidP="00182180">
      <w:pPr>
        <w:rPr>
          <w:rFonts w:cs="Arial"/>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2079"/>
      </w:tblGrid>
      <w:tr w:rsidR="00182180" w:rsidRPr="00F42DD5" w:rsidTr="00727D04">
        <w:tc>
          <w:tcPr>
            <w:tcW w:w="2651" w:type="dxa"/>
            <w:shd w:val="clear" w:color="auto" w:fill="808080"/>
          </w:tcPr>
          <w:p w:rsidR="00182180" w:rsidRPr="00F42DD5" w:rsidRDefault="00182180" w:rsidP="00727D04">
            <w:pPr>
              <w:rPr>
                <w:rFonts w:cs="Arial"/>
                <w:b/>
                <w:sz w:val="22"/>
                <w:szCs w:val="22"/>
              </w:rPr>
            </w:pPr>
            <w:r w:rsidRPr="00F42DD5">
              <w:rPr>
                <w:rFonts w:cs="Arial"/>
                <w:b/>
                <w:sz w:val="22"/>
                <w:szCs w:val="22"/>
              </w:rPr>
              <w:t>Music Medal Level</w:t>
            </w:r>
          </w:p>
        </w:tc>
        <w:tc>
          <w:tcPr>
            <w:tcW w:w="2079" w:type="dxa"/>
            <w:shd w:val="clear" w:color="auto" w:fill="808080"/>
          </w:tcPr>
          <w:p w:rsidR="00182180" w:rsidRPr="00F42DD5" w:rsidRDefault="00182180" w:rsidP="00727D04">
            <w:pPr>
              <w:rPr>
                <w:rFonts w:cs="Arial"/>
                <w:b/>
                <w:sz w:val="22"/>
                <w:szCs w:val="22"/>
              </w:rPr>
            </w:pPr>
            <w:r w:rsidRPr="00F42DD5">
              <w:rPr>
                <w:rFonts w:cs="Arial"/>
                <w:b/>
                <w:sz w:val="22"/>
                <w:szCs w:val="22"/>
              </w:rPr>
              <w:t>Full Price</w:t>
            </w:r>
          </w:p>
        </w:tc>
      </w:tr>
      <w:tr w:rsidR="00F92E88" w:rsidRPr="00F42DD5" w:rsidTr="00727D04">
        <w:tc>
          <w:tcPr>
            <w:tcW w:w="2651" w:type="dxa"/>
            <w:shd w:val="clear" w:color="auto" w:fill="auto"/>
          </w:tcPr>
          <w:p w:rsidR="00F92E88" w:rsidRPr="00F42DD5" w:rsidRDefault="00F92E88" w:rsidP="00727D04">
            <w:pPr>
              <w:rPr>
                <w:rFonts w:cs="Arial"/>
                <w:sz w:val="22"/>
                <w:szCs w:val="22"/>
              </w:rPr>
            </w:pPr>
            <w:r w:rsidRPr="00F42DD5">
              <w:rPr>
                <w:rFonts w:cs="Arial"/>
                <w:sz w:val="22"/>
                <w:szCs w:val="22"/>
              </w:rPr>
              <w:t>Copper</w:t>
            </w:r>
          </w:p>
        </w:tc>
        <w:tc>
          <w:tcPr>
            <w:tcW w:w="2079" w:type="dxa"/>
            <w:shd w:val="clear" w:color="auto" w:fill="auto"/>
          </w:tcPr>
          <w:p w:rsidR="00F92E88" w:rsidRDefault="00F92E88" w:rsidP="009669F8">
            <w:pPr>
              <w:ind w:right="-999"/>
              <w:rPr>
                <w:rFonts w:cs="Arial"/>
              </w:rPr>
            </w:pPr>
            <w:r>
              <w:rPr>
                <w:rFonts w:cs="Arial"/>
              </w:rPr>
              <w:t>£13</w:t>
            </w:r>
          </w:p>
        </w:tc>
      </w:tr>
      <w:tr w:rsidR="00F92E88" w:rsidRPr="00F42DD5" w:rsidTr="00727D04">
        <w:tc>
          <w:tcPr>
            <w:tcW w:w="2651" w:type="dxa"/>
            <w:shd w:val="clear" w:color="auto" w:fill="auto"/>
          </w:tcPr>
          <w:p w:rsidR="00F92E88" w:rsidRPr="00F42DD5" w:rsidRDefault="00F92E88" w:rsidP="00727D04">
            <w:pPr>
              <w:rPr>
                <w:rFonts w:cs="Arial"/>
                <w:sz w:val="22"/>
                <w:szCs w:val="22"/>
              </w:rPr>
            </w:pPr>
            <w:r w:rsidRPr="00F42DD5">
              <w:rPr>
                <w:rFonts w:cs="Arial"/>
                <w:sz w:val="22"/>
                <w:szCs w:val="22"/>
              </w:rPr>
              <w:t>Bronze</w:t>
            </w:r>
          </w:p>
        </w:tc>
        <w:tc>
          <w:tcPr>
            <w:tcW w:w="2079" w:type="dxa"/>
            <w:shd w:val="clear" w:color="auto" w:fill="auto"/>
          </w:tcPr>
          <w:p w:rsidR="00F92E88" w:rsidRDefault="00F92E88" w:rsidP="009669F8">
            <w:pPr>
              <w:ind w:right="-999"/>
              <w:rPr>
                <w:rFonts w:cs="Arial"/>
              </w:rPr>
            </w:pPr>
            <w:r>
              <w:rPr>
                <w:rFonts w:cs="Arial"/>
              </w:rPr>
              <w:t>£17</w:t>
            </w:r>
          </w:p>
        </w:tc>
      </w:tr>
      <w:tr w:rsidR="00F92E88" w:rsidRPr="00F42DD5" w:rsidTr="00727D04">
        <w:tc>
          <w:tcPr>
            <w:tcW w:w="2651" w:type="dxa"/>
            <w:shd w:val="clear" w:color="auto" w:fill="auto"/>
          </w:tcPr>
          <w:p w:rsidR="00F92E88" w:rsidRPr="00F42DD5" w:rsidRDefault="00F92E88" w:rsidP="00727D04">
            <w:pPr>
              <w:rPr>
                <w:rFonts w:cs="Arial"/>
                <w:sz w:val="22"/>
                <w:szCs w:val="22"/>
              </w:rPr>
            </w:pPr>
            <w:r w:rsidRPr="00F42DD5">
              <w:rPr>
                <w:rFonts w:cs="Arial"/>
                <w:sz w:val="22"/>
                <w:szCs w:val="22"/>
              </w:rPr>
              <w:t>Silver</w:t>
            </w:r>
          </w:p>
        </w:tc>
        <w:tc>
          <w:tcPr>
            <w:tcW w:w="2079" w:type="dxa"/>
            <w:shd w:val="clear" w:color="auto" w:fill="auto"/>
          </w:tcPr>
          <w:p w:rsidR="00F92E88" w:rsidRDefault="00F92E88" w:rsidP="009669F8">
            <w:pPr>
              <w:ind w:right="-999"/>
              <w:rPr>
                <w:rFonts w:cs="Arial"/>
              </w:rPr>
            </w:pPr>
            <w:r>
              <w:rPr>
                <w:rFonts w:cs="Arial"/>
              </w:rPr>
              <w:t>£23</w:t>
            </w:r>
          </w:p>
        </w:tc>
        <w:bookmarkStart w:id="0" w:name="_GoBack"/>
        <w:bookmarkEnd w:id="0"/>
      </w:tr>
      <w:tr w:rsidR="00F92E88" w:rsidRPr="00F42DD5" w:rsidTr="00727D04">
        <w:tc>
          <w:tcPr>
            <w:tcW w:w="2651" w:type="dxa"/>
            <w:shd w:val="clear" w:color="auto" w:fill="auto"/>
          </w:tcPr>
          <w:p w:rsidR="00F92E88" w:rsidRPr="00F42DD5" w:rsidRDefault="00F92E88" w:rsidP="00727D04">
            <w:pPr>
              <w:rPr>
                <w:rFonts w:cs="Arial"/>
                <w:sz w:val="22"/>
                <w:szCs w:val="22"/>
              </w:rPr>
            </w:pPr>
            <w:r w:rsidRPr="00F42DD5">
              <w:rPr>
                <w:rFonts w:cs="Arial"/>
                <w:sz w:val="22"/>
                <w:szCs w:val="22"/>
              </w:rPr>
              <w:t>Gold</w:t>
            </w:r>
          </w:p>
        </w:tc>
        <w:tc>
          <w:tcPr>
            <w:tcW w:w="2079" w:type="dxa"/>
            <w:shd w:val="clear" w:color="auto" w:fill="auto"/>
          </w:tcPr>
          <w:p w:rsidR="00F92E88" w:rsidRDefault="00F92E88" w:rsidP="009669F8">
            <w:pPr>
              <w:ind w:right="-999"/>
              <w:rPr>
                <w:rFonts w:cs="Arial"/>
              </w:rPr>
            </w:pPr>
            <w:r>
              <w:rPr>
                <w:rFonts w:cs="Arial"/>
              </w:rPr>
              <w:t>£27</w:t>
            </w:r>
          </w:p>
        </w:tc>
      </w:tr>
      <w:tr w:rsidR="00F92E88" w:rsidRPr="00F42DD5" w:rsidTr="00727D04">
        <w:trPr>
          <w:trHeight w:val="70"/>
        </w:trPr>
        <w:tc>
          <w:tcPr>
            <w:tcW w:w="2651" w:type="dxa"/>
            <w:shd w:val="clear" w:color="auto" w:fill="auto"/>
          </w:tcPr>
          <w:p w:rsidR="00F92E88" w:rsidRPr="00F42DD5" w:rsidRDefault="00F92E88" w:rsidP="00727D04">
            <w:pPr>
              <w:rPr>
                <w:rFonts w:cs="Arial"/>
                <w:sz w:val="22"/>
                <w:szCs w:val="22"/>
              </w:rPr>
            </w:pPr>
            <w:r w:rsidRPr="00F42DD5">
              <w:rPr>
                <w:rFonts w:cs="Arial"/>
                <w:sz w:val="22"/>
                <w:szCs w:val="22"/>
              </w:rPr>
              <w:t>Platinum</w:t>
            </w:r>
          </w:p>
        </w:tc>
        <w:tc>
          <w:tcPr>
            <w:tcW w:w="2079" w:type="dxa"/>
            <w:shd w:val="clear" w:color="auto" w:fill="auto"/>
          </w:tcPr>
          <w:p w:rsidR="00F92E88" w:rsidRDefault="00F92E88" w:rsidP="009669F8">
            <w:pPr>
              <w:ind w:right="-999"/>
              <w:rPr>
                <w:rFonts w:cs="Arial"/>
              </w:rPr>
            </w:pPr>
            <w:r>
              <w:rPr>
                <w:rFonts w:cs="Arial"/>
              </w:rPr>
              <w:t>£32</w:t>
            </w:r>
          </w:p>
        </w:tc>
      </w:tr>
      <w:tr w:rsidR="00182180" w:rsidRPr="00F42DD5" w:rsidTr="00727D04">
        <w:trPr>
          <w:trHeight w:val="70"/>
        </w:trPr>
        <w:tc>
          <w:tcPr>
            <w:tcW w:w="2651" w:type="dxa"/>
            <w:shd w:val="clear" w:color="auto" w:fill="auto"/>
          </w:tcPr>
          <w:p w:rsidR="00182180" w:rsidRPr="00F42DD5" w:rsidRDefault="00182180" w:rsidP="00727D04">
            <w:pPr>
              <w:rPr>
                <w:rFonts w:cs="Arial"/>
                <w:sz w:val="22"/>
                <w:szCs w:val="22"/>
              </w:rPr>
            </w:pPr>
          </w:p>
        </w:tc>
        <w:tc>
          <w:tcPr>
            <w:tcW w:w="2079" w:type="dxa"/>
            <w:shd w:val="clear" w:color="auto" w:fill="auto"/>
          </w:tcPr>
          <w:p w:rsidR="00182180" w:rsidRPr="00F42DD5" w:rsidRDefault="00182180" w:rsidP="00727D04">
            <w:pPr>
              <w:rPr>
                <w:rFonts w:cs="Arial"/>
                <w:sz w:val="22"/>
                <w:szCs w:val="22"/>
              </w:rPr>
            </w:pPr>
          </w:p>
        </w:tc>
      </w:tr>
    </w:tbl>
    <w:p w:rsidR="00182180" w:rsidRDefault="00182180" w:rsidP="00182180">
      <w:pPr>
        <w:rPr>
          <w:rFonts w:cs="Arial"/>
          <w:sz w:val="22"/>
          <w:szCs w:val="22"/>
        </w:rPr>
      </w:pPr>
    </w:p>
    <w:p w:rsidR="00375C9E" w:rsidRPr="00F42DD5" w:rsidRDefault="00375C9E" w:rsidP="00182180">
      <w:pPr>
        <w:rPr>
          <w:rFonts w:cs="Arial"/>
          <w:sz w:val="22"/>
          <w:szCs w:val="22"/>
        </w:rPr>
      </w:pPr>
    </w:p>
    <w:tbl>
      <w:tblPr>
        <w:tblpPr w:leftFromText="180" w:rightFromText="180" w:vertAnchor="text" w:tblpX="-35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82180" w:rsidRPr="00F42DD5" w:rsidTr="00727D04">
        <w:trPr>
          <w:trHeight w:val="225"/>
        </w:trPr>
        <w:tc>
          <w:tcPr>
            <w:tcW w:w="324" w:type="dxa"/>
          </w:tcPr>
          <w:p w:rsidR="00182180" w:rsidRPr="00F42DD5" w:rsidRDefault="00182180" w:rsidP="00727D04">
            <w:pPr>
              <w:rPr>
                <w:rFonts w:cs="Arial"/>
                <w:sz w:val="22"/>
                <w:szCs w:val="22"/>
              </w:rPr>
            </w:pPr>
          </w:p>
        </w:tc>
      </w:tr>
    </w:tbl>
    <w:p w:rsidR="00375C9E" w:rsidRDefault="00182180" w:rsidP="00182180">
      <w:pPr>
        <w:rPr>
          <w:rFonts w:cs="Arial"/>
          <w:sz w:val="22"/>
          <w:szCs w:val="22"/>
        </w:rPr>
      </w:pPr>
      <w:r w:rsidRPr="00F42DD5">
        <w:rPr>
          <w:rFonts w:cs="Arial"/>
          <w:sz w:val="22"/>
          <w:szCs w:val="22"/>
        </w:rPr>
        <w:t xml:space="preserve">Option 2 </w:t>
      </w:r>
      <w:r w:rsidR="00375C9E">
        <w:rPr>
          <w:rFonts w:cs="Arial"/>
          <w:sz w:val="22"/>
          <w:szCs w:val="22"/>
        </w:rPr>
        <w:t>–</w:t>
      </w:r>
      <w:r w:rsidRPr="00F42DD5">
        <w:rPr>
          <w:rFonts w:cs="Arial"/>
          <w:sz w:val="22"/>
          <w:szCs w:val="22"/>
        </w:rPr>
        <w:t xml:space="preserve"> </w:t>
      </w:r>
      <w:r w:rsidR="00375C9E" w:rsidRPr="00F42DD5">
        <w:rPr>
          <w:rFonts w:cs="Arial"/>
          <w:sz w:val="22"/>
          <w:szCs w:val="22"/>
        </w:rPr>
        <w:t xml:space="preserve">The School </w:t>
      </w:r>
      <w:r w:rsidR="00375C9E">
        <w:rPr>
          <w:rFonts w:cs="Arial"/>
          <w:sz w:val="22"/>
          <w:szCs w:val="22"/>
        </w:rPr>
        <w:t>will subsidise the exam by ____ %</w:t>
      </w:r>
      <w:r w:rsidR="00375C9E" w:rsidRPr="00F42DD5">
        <w:rPr>
          <w:rFonts w:cs="Arial"/>
          <w:sz w:val="22"/>
          <w:szCs w:val="22"/>
        </w:rPr>
        <w:t xml:space="preserve"> (but the school will be invoiced for the full amount</w:t>
      </w:r>
      <w:r w:rsidR="00375C9E">
        <w:rPr>
          <w:rFonts w:cs="Arial"/>
          <w:sz w:val="22"/>
          <w:szCs w:val="22"/>
        </w:rPr>
        <w:t>) – the school to collect the balance from the parent</w:t>
      </w:r>
    </w:p>
    <w:p w:rsidR="00375C9E" w:rsidRDefault="00375C9E" w:rsidP="00182180">
      <w:pPr>
        <w:rPr>
          <w:rFonts w:cs="Arial"/>
          <w:sz w:val="22"/>
          <w:szCs w:val="22"/>
        </w:rPr>
      </w:pPr>
    </w:p>
    <w:p w:rsidR="00375C9E" w:rsidRDefault="00375C9E" w:rsidP="00182180">
      <w:pPr>
        <w:rPr>
          <w:rFonts w:cs="Arial"/>
          <w:sz w:val="22"/>
          <w:szCs w:val="22"/>
        </w:rPr>
      </w:pPr>
    </w:p>
    <w:p w:rsidR="00182180" w:rsidRPr="00F42DD5" w:rsidRDefault="00182180" w:rsidP="00182180">
      <w:pPr>
        <w:rPr>
          <w:rFonts w:cs="Arial"/>
          <w:sz w:val="22"/>
          <w:szCs w:val="22"/>
        </w:rPr>
      </w:pPr>
    </w:p>
    <w:tbl>
      <w:tblPr>
        <w:tblpPr w:leftFromText="180" w:rightFromText="180" w:vertAnchor="text" w:tblpX="-35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82180" w:rsidRPr="00F42DD5" w:rsidTr="00727D04">
        <w:trPr>
          <w:trHeight w:val="225"/>
        </w:trPr>
        <w:tc>
          <w:tcPr>
            <w:tcW w:w="324" w:type="dxa"/>
          </w:tcPr>
          <w:p w:rsidR="00182180" w:rsidRPr="00F42DD5" w:rsidRDefault="00182180" w:rsidP="00727D04">
            <w:pPr>
              <w:rPr>
                <w:rFonts w:cs="Arial"/>
                <w:sz w:val="22"/>
                <w:szCs w:val="22"/>
              </w:rPr>
            </w:pPr>
          </w:p>
        </w:tc>
      </w:tr>
    </w:tbl>
    <w:p w:rsidR="00375C9E" w:rsidRPr="00F42DD5" w:rsidRDefault="00182180" w:rsidP="00375C9E">
      <w:pPr>
        <w:rPr>
          <w:rFonts w:cs="Arial"/>
          <w:sz w:val="22"/>
          <w:szCs w:val="22"/>
        </w:rPr>
      </w:pPr>
      <w:r w:rsidRPr="00F42DD5">
        <w:rPr>
          <w:rFonts w:cs="Arial"/>
          <w:sz w:val="22"/>
          <w:szCs w:val="22"/>
        </w:rPr>
        <w:t xml:space="preserve">Option 3 </w:t>
      </w:r>
      <w:r w:rsidR="00132F49" w:rsidRPr="00F42DD5">
        <w:rPr>
          <w:rFonts w:cs="Arial"/>
          <w:sz w:val="22"/>
          <w:szCs w:val="22"/>
        </w:rPr>
        <w:t>–</w:t>
      </w:r>
      <w:r w:rsidRPr="00F42DD5">
        <w:rPr>
          <w:rFonts w:cs="Arial"/>
          <w:sz w:val="22"/>
          <w:szCs w:val="22"/>
        </w:rPr>
        <w:t xml:space="preserve"> </w:t>
      </w:r>
      <w:r w:rsidR="00375C9E" w:rsidRPr="00F42DD5">
        <w:rPr>
          <w:rFonts w:cs="Arial"/>
          <w:sz w:val="22"/>
          <w:szCs w:val="22"/>
        </w:rPr>
        <w:t>The Music &amp; Arts Service ask the parents to pay for the exam</w:t>
      </w:r>
    </w:p>
    <w:p w:rsidR="00182180" w:rsidRPr="00375C9E" w:rsidRDefault="00182180" w:rsidP="00182180">
      <w:pPr>
        <w:rPr>
          <w:rFonts w:cs="Arial"/>
          <w:szCs w:val="22"/>
        </w:rPr>
      </w:pPr>
    </w:p>
    <w:p w:rsidR="00182180" w:rsidRDefault="00182180" w:rsidP="00182180">
      <w:pPr>
        <w:pStyle w:val="ListParagraph"/>
        <w:rPr>
          <w:rFonts w:cs="Arial"/>
          <w:sz w:val="22"/>
          <w:szCs w:val="22"/>
        </w:rPr>
      </w:pPr>
    </w:p>
    <w:p w:rsidR="00375C9E" w:rsidRDefault="00375C9E" w:rsidP="00182180">
      <w:pPr>
        <w:pStyle w:val="ListParagraph"/>
        <w:rPr>
          <w:rFonts w:cs="Arial"/>
          <w:sz w:val="22"/>
          <w:szCs w:val="22"/>
        </w:rPr>
      </w:pPr>
    </w:p>
    <w:p w:rsidR="00375C9E" w:rsidRPr="00F42DD5" w:rsidRDefault="00375C9E" w:rsidP="00182180">
      <w:pPr>
        <w:pStyle w:val="ListParagraph"/>
        <w:rPr>
          <w:rFonts w:cs="Arial"/>
          <w:sz w:val="22"/>
          <w:szCs w:val="22"/>
        </w:rPr>
      </w:pPr>
    </w:p>
    <w:p w:rsidR="002B1FB5" w:rsidRPr="00F42DD5" w:rsidRDefault="002B1FB5" w:rsidP="007B59A2">
      <w:pPr>
        <w:rPr>
          <w:rFonts w:cs="Arial"/>
          <w:sz w:val="22"/>
          <w:szCs w:val="22"/>
        </w:rPr>
      </w:pPr>
    </w:p>
    <w:p w:rsidR="00182180" w:rsidRPr="00F42DD5" w:rsidRDefault="00182180" w:rsidP="007B59A2">
      <w:pPr>
        <w:rPr>
          <w:rFonts w:cs="Arial"/>
          <w:sz w:val="22"/>
          <w:szCs w:val="22"/>
        </w:rPr>
      </w:pPr>
      <w:r w:rsidRPr="00F42DD5">
        <w:rPr>
          <w:rFonts w:cs="Arial"/>
          <w:sz w:val="22"/>
          <w:szCs w:val="22"/>
        </w:rPr>
        <w:t>Signed Headteacher…………………………………………….. Date………………..</w:t>
      </w:r>
    </w:p>
    <w:p w:rsidR="00182180" w:rsidRPr="00F42DD5" w:rsidRDefault="00182180" w:rsidP="007B59A2">
      <w:pPr>
        <w:rPr>
          <w:rFonts w:cs="Arial"/>
          <w:sz w:val="22"/>
          <w:szCs w:val="22"/>
        </w:rPr>
      </w:pPr>
    </w:p>
    <w:p w:rsidR="00182180" w:rsidRPr="00F42DD5" w:rsidRDefault="00182180" w:rsidP="007B59A2">
      <w:pPr>
        <w:rPr>
          <w:rFonts w:cs="Arial"/>
          <w:sz w:val="22"/>
          <w:szCs w:val="22"/>
        </w:rPr>
      </w:pPr>
      <w:r w:rsidRPr="00F42DD5">
        <w:rPr>
          <w:rFonts w:cs="Arial"/>
          <w:sz w:val="22"/>
          <w:szCs w:val="22"/>
        </w:rPr>
        <w:t>Print Name</w:t>
      </w:r>
      <w:proofErr w:type="gramStart"/>
      <w:r w:rsidRPr="00F42DD5">
        <w:rPr>
          <w:rFonts w:cs="Arial"/>
          <w:sz w:val="22"/>
          <w:szCs w:val="22"/>
        </w:rPr>
        <w:t>:………………………………………………………</w:t>
      </w:r>
      <w:proofErr w:type="gramEnd"/>
    </w:p>
    <w:p w:rsidR="00182180" w:rsidRPr="00F42DD5" w:rsidRDefault="00182180" w:rsidP="007B59A2">
      <w:pPr>
        <w:rPr>
          <w:rFonts w:cs="Arial"/>
          <w:sz w:val="22"/>
          <w:szCs w:val="22"/>
        </w:rPr>
      </w:pPr>
    </w:p>
    <w:p w:rsidR="00182180" w:rsidRPr="00F42DD5" w:rsidRDefault="00375C9E" w:rsidP="007B59A2">
      <w:pPr>
        <w:rPr>
          <w:rFonts w:cs="Arial"/>
          <w:sz w:val="22"/>
          <w:szCs w:val="22"/>
        </w:rPr>
      </w:pPr>
      <w:r>
        <w:rPr>
          <w:rFonts w:cs="Arial"/>
          <w:sz w:val="22"/>
          <w:szCs w:val="22"/>
        </w:rPr>
        <w:t>Purchase Order number if the school is to pay_____________________</w:t>
      </w:r>
    </w:p>
    <w:p w:rsidR="002803F9" w:rsidRDefault="002803F9" w:rsidP="007B59A2">
      <w:pPr>
        <w:rPr>
          <w:rFonts w:cs="Arial"/>
          <w:sz w:val="22"/>
          <w:szCs w:val="22"/>
        </w:rPr>
      </w:pPr>
    </w:p>
    <w:p w:rsidR="002803F9" w:rsidRDefault="002803F9" w:rsidP="007B59A2">
      <w:pPr>
        <w:rPr>
          <w:rFonts w:cs="Arial"/>
          <w:sz w:val="22"/>
          <w:szCs w:val="22"/>
        </w:rPr>
      </w:pPr>
    </w:p>
    <w:p w:rsidR="002803F9" w:rsidRDefault="00182180" w:rsidP="007B59A2">
      <w:pPr>
        <w:rPr>
          <w:rFonts w:cs="Arial"/>
          <w:sz w:val="22"/>
          <w:szCs w:val="22"/>
        </w:rPr>
      </w:pPr>
      <w:r w:rsidRPr="00F42DD5">
        <w:rPr>
          <w:rFonts w:cs="Arial"/>
          <w:sz w:val="22"/>
          <w:szCs w:val="22"/>
        </w:rPr>
        <w:t>Please return by post to</w:t>
      </w:r>
      <w:r w:rsidR="00DF369F">
        <w:rPr>
          <w:rFonts w:cs="Arial"/>
          <w:sz w:val="22"/>
          <w:szCs w:val="22"/>
        </w:rPr>
        <w:t xml:space="preserve"> J</w:t>
      </w:r>
      <w:r w:rsidR="000E7E7C">
        <w:rPr>
          <w:rFonts w:cs="Arial"/>
          <w:sz w:val="22"/>
          <w:szCs w:val="22"/>
        </w:rPr>
        <w:t>enny Hopper</w:t>
      </w:r>
      <w:r w:rsidRPr="00F42DD5">
        <w:rPr>
          <w:rFonts w:cs="Arial"/>
          <w:sz w:val="22"/>
          <w:szCs w:val="22"/>
        </w:rPr>
        <w:t xml:space="preserve">, Music &amp; Arts Service, </w:t>
      </w:r>
      <w:r w:rsidR="002803F9">
        <w:rPr>
          <w:rFonts w:cs="Arial"/>
          <w:sz w:val="22"/>
          <w:szCs w:val="22"/>
        </w:rPr>
        <w:t xml:space="preserve">21 Market Street, Shipley, </w:t>
      </w:r>
    </w:p>
    <w:p w:rsidR="00F42DD5" w:rsidRDefault="002803F9">
      <w:pPr>
        <w:rPr>
          <w:rFonts w:cs="Arial"/>
          <w:sz w:val="22"/>
          <w:szCs w:val="22"/>
        </w:rPr>
      </w:pPr>
      <w:r>
        <w:rPr>
          <w:rFonts w:cs="Arial"/>
          <w:sz w:val="22"/>
          <w:szCs w:val="22"/>
        </w:rPr>
        <w:t>BD18 3QD</w:t>
      </w:r>
      <w:r w:rsidR="00182180" w:rsidRPr="00F42DD5">
        <w:rPr>
          <w:rFonts w:cs="Arial"/>
          <w:sz w:val="22"/>
          <w:szCs w:val="22"/>
        </w:rPr>
        <w:t xml:space="preserve"> or email to schoolsmusicandarts@bradford.gov.uk</w:t>
      </w:r>
    </w:p>
    <w:p w:rsidR="000E7E7C" w:rsidRPr="00F42DD5" w:rsidRDefault="000E7E7C">
      <w:pPr>
        <w:rPr>
          <w:rFonts w:cs="Arial"/>
          <w:sz w:val="22"/>
          <w:szCs w:val="22"/>
        </w:rPr>
      </w:pPr>
    </w:p>
    <w:sectPr w:rsidR="000E7E7C" w:rsidRPr="00F42DD5" w:rsidSect="00634AF2">
      <w:headerReference w:type="even" r:id="rId12"/>
      <w:headerReference w:type="default" r:id="rId13"/>
      <w:footerReference w:type="even" r:id="rId14"/>
      <w:footerReference w:type="default" r:id="rId15"/>
      <w:headerReference w:type="first" r:id="rId16"/>
      <w:footerReference w:type="first" r:id="rId17"/>
      <w:pgSz w:w="11906" w:h="16838"/>
      <w:pgMar w:top="568"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0AC" w:rsidRDefault="003C20AC" w:rsidP="002B1FB5">
      <w:r>
        <w:separator/>
      </w:r>
    </w:p>
  </w:endnote>
  <w:endnote w:type="continuationSeparator" w:id="0">
    <w:p w:rsidR="003C20AC" w:rsidRDefault="003C20AC" w:rsidP="002B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BF" w:rsidRDefault="00D668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BF" w:rsidRDefault="00D668BF" w:rsidP="00D668BF">
    <w:pPr>
      <w:tabs>
        <w:tab w:val="center" w:pos="4153"/>
        <w:tab w:val="right" w:pos="8306"/>
      </w:tabs>
      <w:jc w:val="center"/>
      <w:rPr>
        <w:noProof/>
        <w:sz w:val="18"/>
        <w:szCs w:val="18"/>
        <w:lang w:eastAsia="en-GB"/>
      </w:rPr>
    </w:pPr>
    <w:r>
      <w:rPr>
        <w:noProof/>
        <w:sz w:val="12"/>
        <w:szCs w:val="12"/>
        <w:lang w:eastAsia="en-GB"/>
      </w:rPr>
      <w:drawing>
        <wp:inline distT="0" distB="0" distL="0" distR="0" wp14:anchorId="32C73E56" wp14:editId="20AF47BB">
          <wp:extent cx="62484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609600"/>
                  </a:xfrm>
                  <a:prstGeom prst="rect">
                    <a:avLst/>
                  </a:prstGeom>
                  <a:noFill/>
                  <a:ln>
                    <a:noFill/>
                  </a:ln>
                </pic:spPr>
              </pic:pic>
            </a:graphicData>
          </a:graphic>
        </wp:inline>
      </w:drawing>
    </w:r>
  </w:p>
  <w:p w:rsidR="00D668BF" w:rsidRDefault="00D668BF" w:rsidP="00D668BF">
    <w:pPr>
      <w:tabs>
        <w:tab w:val="center" w:pos="4153"/>
        <w:tab w:val="right" w:pos="8306"/>
      </w:tabs>
      <w:jc w:val="center"/>
      <w:rPr>
        <w:noProof/>
        <w:color w:val="000080"/>
        <w:szCs w:val="24"/>
        <w:lang w:eastAsia="en-GB"/>
      </w:rPr>
    </w:pPr>
    <w:r>
      <w:rPr>
        <w:noProof/>
        <w:color w:val="000080"/>
        <w:lang w:eastAsia="en-GB"/>
      </w:rPr>
      <w:drawing>
        <wp:inline distT="0" distB="0" distL="0" distR="0" wp14:anchorId="7F5F8647" wp14:editId="0EAF5E96">
          <wp:extent cx="3810000" cy="295275"/>
          <wp:effectExtent l="0" t="0" r="0" b="9525"/>
          <wp:docPr id="3" name="Picture 3" descr="CAHOA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HOAW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295275"/>
                  </a:xfrm>
                  <a:prstGeom prst="rect">
                    <a:avLst/>
                  </a:prstGeom>
                  <a:noFill/>
                  <a:ln>
                    <a:noFill/>
                  </a:ln>
                </pic:spPr>
              </pic:pic>
            </a:graphicData>
          </a:graphic>
        </wp:inline>
      </w:drawing>
    </w:r>
  </w:p>
  <w:p w:rsidR="00D668BF" w:rsidRDefault="00D668BF" w:rsidP="00D668BF">
    <w:pPr>
      <w:tabs>
        <w:tab w:val="center" w:pos="4153"/>
        <w:tab w:val="right" w:pos="8306"/>
      </w:tabs>
      <w:jc w:val="center"/>
      <w:rPr>
        <w:color w:val="000080"/>
      </w:rPr>
    </w:pPr>
  </w:p>
  <w:p w:rsidR="003C20AC" w:rsidRDefault="00D668BF" w:rsidP="00D668BF">
    <w:pPr>
      <w:pStyle w:val="Footer"/>
      <w:jc w:val="right"/>
    </w:pPr>
    <w:r>
      <w:rPr>
        <w:rFonts w:cs="Arial"/>
        <w:sz w:val="12"/>
        <w:szCs w:val="12"/>
      </w:rPr>
      <w:t xml:space="preserve">Bradford Council is fully committed to compliance with the requirements of the General Data Protection Regulation and the Data Protection Act 2018. “To learn more about how we use your information, go to </w:t>
    </w:r>
    <w:hyperlink r:id="rId3" w:history="1">
      <w:r>
        <w:rPr>
          <w:rStyle w:val="Hyperlink"/>
          <w:rFonts w:cs="Arial"/>
          <w:sz w:val="12"/>
          <w:szCs w:val="12"/>
        </w:rPr>
        <w:t>www.bradford.gov.uk/privacy-notice</w:t>
      </w:r>
    </w:hyperlink>
    <w:r>
      <w:rPr>
        <w:rFonts w:cs="Arial"/>
        <w:sz w:val="12"/>
        <w:szCs w:val="12"/>
      </w:rPr>
      <w:t xml:space="preserve"> and the Music &amp; Arts Service Privacy Policy go to </w:t>
    </w:r>
    <w:r>
      <w:rPr>
        <w:rFonts w:cs="Arial"/>
        <w:color w:val="0000FF"/>
        <w:sz w:val="12"/>
        <w:szCs w:val="12"/>
        <w:u w:val="single"/>
      </w:rPr>
      <w:t>https://www.bradfordmusiconline.co.uk/site/changes-to-data-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BF" w:rsidRDefault="00D66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0AC" w:rsidRDefault="003C20AC" w:rsidP="002B1FB5">
      <w:r>
        <w:separator/>
      </w:r>
    </w:p>
  </w:footnote>
  <w:footnote w:type="continuationSeparator" w:id="0">
    <w:p w:rsidR="003C20AC" w:rsidRDefault="003C20AC" w:rsidP="002B1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BF" w:rsidRDefault="00D668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BF" w:rsidRDefault="00D668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BF" w:rsidRDefault="00D66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B25"/>
    <w:multiLevelType w:val="hybridMultilevel"/>
    <w:tmpl w:val="1AA478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8E3217"/>
    <w:multiLevelType w:val="hybridMultilevel"/>
    <w:tmpl w:val="027477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FB5"/>
    <w:rsid w:val="0000623A"/>
    <w:rsid w:val="00082A51"/>
    <w:rsid w:val="000E7E7C"/>
    <w:rsid w:val="00132F49"/>
    <w:rsid w:val="00134CF9"/>
    <w:rsid w:val="001637DC"/>
    <w:rsid w:val="00182180"/>
    <w:rsid w:val="002803F9"/>
    <w:rsid w:val="002B1FB5"/>
    <w:rsid w:val="00375C9E"/>
    <w:rsid w:val="003C20AC"/>
    <w:rsid w:val="003D0425"/>
    <w:rsid w:val="003E1DFC"/>
    <w:rsid w:val="004763B1"/>
    <w:rsid w:val="004E4A58"/>
    <w:rsid w:val="00634AF2"/>
    <w:rsid w:val="00637F67"/>
    <w:rsid w:val="00652C6F"/>
    <w:rsid w:val="00695CD1"/>
    <w:rsid w:val="00727D04"/>
    <w:rsid w:val="007527EE"/>
    <w:rsid w:val="00770759"/>
    <w:rsid w:val="007B59A2"/>
    <w:rsid w:val="008B45AD"/>
    <w:rsid w:val="00981356"/>
    <w:rsid w:val="009E55E2"/>
    <w:rsid w:val="00A73D8F"/>
    <w:rsid w:val="00A82B17"/>
    <w:rsid w:val="00AE55CD"/>
    <w:rsid w:val="00B12B21"/>
    <w:rsid w:val="00B32C22"/>
    <w:rsid w:val="00B63A62"/>
    <w:rsid w:val="00B73D60"/>
    <w:rsid w:val="00BA46D2"/>
    <w:rsid w:val="00C0236F"/>
    <w:rsid w:val="00D11238"/>
    <w:rsid w:val="00D668BF"/>
    <w:rsid w:val="00DF369F"/>
    <w:rsid w:val="00EE4475"/>
    <w:rsid w:val="00F42DD5"/>
    <w:rsid w:val="00F92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B5"/>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1FB5"/>
    <w:rPr>
      <w:rFonts w:ascii="Tahoma" w:hAnsi="Tahoma" w:cs="Tahoma"/>
      <w:sz w:val="16"/>
      <w:szCs w:val="16"/>
    </w:rPr>
  </w:style>
  <w:style w:type="character" w:customStyle="1" w:styleId="BalloonTextChar">
    <w:name w:val="Balloon Text Char"/>
    <w:basedOn w:val="DefaultParagraphFont"/>
    <w:link w:val="BalloonText"/>
    <w:uiPriority w:val="99"/>
    <w:semiHidden/>
    <w:rsid w:val="002B1FB5"/>
    <w:rPr>
      <w:rFonts w:ascii="Tahoma" w:eastAsia="Times New Roman" w:hAnsi="Tahoma" w:cs="Tahoma"/>
      <w:sz w:val="16"/>
      <w:szCs w:val="16"/>
    </w:rPr>
  </w:style>
  <w:style w:type="paragraph" w:styleId="Header">
    <w:name w:val="header"/>
    <w:basedOn w:val="Normal"/>
    <w:link w:val="HeaderChar"/>
    <w:uiPriority w:val="99"/>
    <w:unhideWhenUsed/>
    <w:rsid w:val="002B1FB5"/>
    <w:pPr>
      <w:tabs>
        <w:tab w:val="center" w:pos="4513"/>
        <w:tab w:val="right" w:pos="9026"/>
      </w:tabs>
    </w:pPr>
  </w:style>
  <w:style w:type="character" w:customStyle="1" w:styleId="HeaderChar">
    <w:name w:val="Header Char"/>
    <w:basedOn w:val="DefaultParagraphFont"/>
    <w:link w:val="Header"/>
    <w:uiPriority w:val="99"/>
    <w:rsid w:val="002B1FB5"/>
    <w:rPr>
      <w:rFonts w:ascii="Arial" w:eastAsia="Times New Roman" w:hAnsi="Arial" w:cs="Times New Roman"/>
      <w:sz w:val="20"/>
      <w:szCs w:val="20"/>
    </w:rPr>
  </w:style>
  <w:style w:type="paragraph" w:styleId="Footer">
    <w:name w:val="footer"/>
    <w:basedOn w:val="Normal"/>
    <w:link w:val="FooterChar"/>
    <w:uiPriority w:val="99"/>
    <w:unhideWhenUsed/>
    <w:rsid w:val="002B1FB5"/>
    <w:pPr>
      <w:tabs>
        <w:tab w:val="center" w:pos="4513"/>
        <w:tab w:val="right" w:pos="9026"/>
      </w:tabs>
    </w:pPr>
  </w:style>
  <w:style w:type="character" w:customStyle="1" w:styleId="FooterChar">
    <w:name w:val="Footer Char"/>
    <w:basedOn w:val="DefaultParagraphFont"/>
    <w:link w:val="Footer"/>
    <w:uiPriority w:val="99"/>
    <w:rsid w:val="002B1FB5"/>
    <w:rPr>
      <w:rFonts w:ascii="Arial" w:eastAsia="Times New Roman" w:hAnsi="Arial" w:cs="Times New Roman"/>
      <w:sz w:val="20"/>
      <w:szCs w:val="20"/>
    </w:rPr>
  </w:style>
  <w:style w:type="paragraph" w:styleId="ListParagraph">
    <w:name w:val="List Paragraph"/>
    <w:basedOn w:val="Normal"/>
    <w:uiPriority w:val="34"/>
    <w:qFormat/>
    <w:rsid w:val="004763B1"/>
    <w:pPr>
      <w:ind w:left="720"/>
      <w:contextualSpacing/>
    </w:pPr>
  </w:style>
  <w:style w:type="character" w:styleId="Hyperlink">
    <w:name w:val="Hyperlink"/>
    <w:basedOn w:val="DefaultParagraphFont"/>
    <w:uiPriority w:val="99"/>
    <w:unhideWhenUsed/>
    <w:rsid w:val="00132F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B5"/>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1FB5"/>
    <w:rPr>
      <w:rFonts w:ascii="Tahoma" w:hAnsi="Tahoma" w:cs="Tahoma"/>
      <w:sz w:val="16"/>
      <w:szCs w:val="16"/>
    </w:rPr>
  </w:style>
  <w:style w:type="character" w:customStyle="1" w:styleId="BalloonTextChar">
    <w:name w:val="Balloon Text Char"/>
    <w:basedOn w:val="DefaultParagraphFont"/>
    <w:link w:val="BalloonText"/>
    <w:uiPriority w:val="99"/>
    <w:semiHidden/>
    <w:rsid w:val="002B1FB5"/>
    <w:rPr>
      <w:rFonts w:ascii="Tahoma" w:eastAsia="Times New Roman" w:hAnsi="Tahoma" w:cs="Tahoma"/>
      <w:sz w:val="16"/>
      <w:szCs w:val="16"/>
    </w:rPr>
  </w:style>
  <w:style w:type="paragraph" w:styleId="Header">
    <w:name w:val="header"/>
    <w:basedOn w:val="Normal"/>
    <w:link w:val="HeaderChar"/>
    <w:uiPriority w:val="99"/>
    <w:unhideWhenUsed/>
    <w:rsid w:val="002B1FB5"/>
    <w:pPr>
      <w:tabs>
        <w:tab w:val="center" w:pos="4513"/>
        <w:tab w:val="right" w:pos="9026"/>
      </w:tabs>
    </w:pPr>
  </w:style>
  <w:style w:type="character" w:customStyle="1" w:styleId="HeaderChar">
    <w:name w:val="Header Char"/>
    <w:basedOn w:val="DefaultParagraphFont"/>
    <w:link w:val="Header"/>
    <w:uiPriority w:val="99"/>
    <w:rsid w:val="002B1FB5"/>
    <w:rPr>
      <w:rFonts w:ascii="Arial" w:eastAsia="Times New Roman" w:hAnsi="Arial" w:cs="Times New Roman"/>
      <w:sz w:val="20"/>
      <w:szCs w:val="20"/>
    </w:rPr>
  </w:style>
  <w:style w:type="paragraph" w:styleId="Footer">
    <w:name w:val="footer"/>
    <w:basedOn w:val="Normal"/>
    <w:link w:val="FooterChar"/>
    <w:uiPriority w:val="99"/>
    <w:unhideWhenUsed/>
    <w:rsid w:val="002B1FB5"/>
    <w:pPr>
      <w:tabs>
        <w:tab w:val="center" w:pos="4513"/>
        <w:tab w:val="right" w:pos="9026"/>
      </w:tabs>
    </w:pPr>
  </w:style>
  <w:style w:type="character" w:customStyle="1" w:styleId="FooterChar">
    <w:name w:val="Footer Char"/>
    <w:basedOn w:val="DefaultParagraphFont"/>
    <w:link w:val="Footer"/>
    <w:uiPriority w:val="99"/>
    <w:rsid w:val="002B1FB5"/>
    <w:rPr>
      <w:rFonts w:ascii="Arial" w:eastAsia="Times New Roman" w:hAnsi="Arial" w:cs="Times New Roman"/>
      <w:sz w:val="20"/>
      <w:szCs w:val="20"/>
    </w:rPr>
  </w:style>
  <w:style w:type="paragraph" w:styleId="ListParagraph">
    <w:name w:val="List Paragraph"/>
    <w:basedOn w:val="Normal"/>
    <w:uiPriority w:val="34"/>
    <w:qFormat/>
    <w:rsid w:val="004763B1"/>
    <w:pPr>
      <w:ind w:left="720"/>
      <w:contextualSpacing/>
    </w:pPr>
  </w:style>
  <w:style w:type="character" w:styleId="Hyperlink">
    <w:name w:val="Hyperlink"/>
    <w:basedOn w:val="DefaultParagraphFont"/>
    <w:uiPriority w:val="99"/>
    <w:unhideWhenUsed/>
    <w:rsid w:val="00132F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4388">
      <w:bodyDiv w:val="1"/>
      <w:marLeft w:val="0"/>
      <w:marRight w:val="0"/>
      <w:marTop w:val="0"/>
      <w:marBottom w:val="0"/>
      <w:divBdr>
        <w:top w:val="none" w:sz="0" w:space="0" w:color="auto"/>
        <w:left w:val="none" w:sz="0" w:space="0" w:color="auto"/>
        <w:bottom w:val="none" w:sz="0" w:space="0" w:color="auto"/>
        <w:right w:val="none" w:sz="0" w:space="0" w:color="auto"/>
      </w:divBdr>
    </w:div>
    <w:div w:id="985161139">
      <w:bodyDiv w:val="1"/>
      <w:marLeft w:val="0"/>
      <w:marRight w:val="0"/>
      <w:marTop w:val="0"/>
      <w:marBottom w:val="0"/>
      <w:divBdr>
        <w:top w:val="none" w:sz="0" w:space="0" w:color="auto"/>
        <w:left w:val="none" w:sz="0" w:space="0" w:color="auto"/>
        <w:bottom w:val="none" w:sz="0" w:space="0" w:color="auto"/>
        <w:right w:val="none" w:sz="0" w:space="0" w:color="auto"/>
      </w:divBdr>
    </w:div>
    <w:div w:id="1649045645">
      <w:bodyDiv w:val="1"/>
      <w:marLeft w:val="0"/>
      <w:marRight w:val="0"/>
      <w:marTop w:val="0"/>
      <w:marBottom w:val="0"/>
      <w:divBdr>
        <w:top w:val="none" w:sz="0" w:space="0" w:color="auto"/>
        <w:left w:val="none" w:sz="0" w:space="0" w:color="auto"/>
        <w:bottom w:val="none" w:sz="0" w:space="0" w:color="auto"/>
        <w:right w:val="none" w:sz="0" w:space="0" w:color="auto"/>
      </w:divBdr>
    </w:div>
    <w:div w:id="19046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choolsmusicandarts@bradford.gov.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bradford.gov.uk/privacy-notice" TargetMode="External"/><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8DDB-1739-443E-9A87-12900278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Nicholson</dc:creator>
  <cp:lastModifiedBy>Debbie Bellwood</cp:lastModifiedBy>
  <cp:revision>7</cp:revision>
  <cp:lastPrinted>2020-09-02T13:26:00Z</cp:lastPrinted>
  <dcterms:created xsi:type="dcterms:W3CDTF">2020-07-29T13:09:00Z</dcterms:created>
  <dcterms:modified xsi:type="dcterms:W3CDTF">2020-10-26T16:28:00Z</dcterms:modified>
</cp:coreProperties>
</file>