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B0FD6" w14:textId="77777777" w:rsidR="00F13FAF" w:rsidRDefault="0090076B" w:rsidP="0090076B">
      <w:pPr>
        <w:tabs>
          <w:tab w:val="left" w:pos="6480"/>
        </w:tabs>
      </w:pPr>
      <w:r>
        <w:tab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318"/>
        <w:gridCol w:w="3713"/>
      </w:tblGrid>
      <w:tr w:rsidR="008A4C69" w14:paraId="1A1F6B80" w14:textId="77777777">
        <w:trPr>
          <w:cantSplit/>
        </w:trPr>
        <w:tc>
          <w:tcPr>
            <w:tcW w:w="6318" w:type="dxa"/>
          </w:tcPr>
          <w:p w14:paraId="70DB5C08" w14:textId="77777777" w:rsidR="008A4C69" w:rsidRPr="002939E4" w:rsidRDefault="008A4C69">
            <w:pPr>
              <w:rPr>
                <w:sz w:val="22"/>
                <w:szCs w:val="22"/>
              </w:rPr>
            </w:pPr>
            <w:r w:rsidRPr="002939E4">
              <w:rPr>
                <w:sz w:val="22"/>
                <w:szCs w:val="22"/>
              </w:rPr>
              <w:t xml:space="preserve">Our ref: </w:t>
            </w:r>
            <w:r w:rsidRPr="002939E4">
              <w:rPr>
                <w:sz w:val="22"/>
                <w:szCs w:val="22"/>
              </w:rPr>
              <w:fldChar w:fldCharType="begin"/>
            </w:r>
            <w:r w:rsidRPr="002939E4">
              <w:rPr>
                <w:sz w:val="22"/>
                <w:szCs w:val="22"/>
              </w:rPr>
              <w:instrText xml:space="preserve"> fillin "Type Our Reference, then click OK" </w:instrText>
            </w:r>
            <w:r w:rsidRPr="002939E4">
              <w:rPr>
                <w:sz w:val="22"/>
                <w:szCs w:val="22"/>
              </w:rPr>
              <w:fldChar w:fldCharType="end"/>
            </w:r>
          </w:p>
          <w:p w14:paraId="2A669033" w14:textId="77777777" w:rsidR="008A4C69" w:rsidRPr="001C0FA1" w:rsidRDefault="008A4C69">
            <w:pPr>
              <w:rPr>
                <w:sz w:val="22"/>
                <w:szCs w:val="22"/>
              </w:rPr>
            </w:pPr>
            <w:r w:rsidRPr="002939E4">
              <w:rPr>
                <w:sz w:val="22"/>
                <w:szCs w:val="22"/>
              </w:rPr>
              <w:t>Your ref:</w:t>
            </w:r>
            <w:r>
              <w:t xml:space="preserve"> </w:t>
            </w:r>
          </w:p>
        </w:tc>
        <w:tc>
          <w:tcPr>
            <w:tcW w:w="3713" w:type="dxa"/>
            <w:vMerge w:val="restart"/>
          </w:tcPr>
          <w:p w14:paraId="3BB6C095" w14:textId="77777777" w:rsidR="003330E8" w:rsidRDefault="003330E8">
            <w:pPr>
              <w:rPr>
                <w:i/>
              </w:rPr>
            </w:pPr>
            <w:r w:rsidRPr="0048111E">
              <w:rPr>
                <w:b/>
                <w:sz w:val="26"/>
                <w:szCs w:val="26"/>
              </w:rPr>
              <w:t xml:space="preserve">Department of </w:t>
            </w:r>
            <w:r w:rsidR="0048111E" w:rsidRPr="0048111E">
              <w:rPr>
                <w:b/>
                <w:sz w:val="26"/>
                <w:szCs w:val="26"/>
              </w:rPr>
              <w:br/>
            </w:r>
            <w:r w:rsidRPr="0048111E">
              <w:rPr>
                <w:b/>
                <w:sz w:val="26"/>
                <w:szCs w:val="26"/>
              </w:rPr>
              <w:t>Children’s Services</w:t>
            </w:r>
            <w:r w:rsidRPr="0048111E">
              <w:rPr>
                <w:b/>
                <w:sz w:val="24"/>
                <w:szCs w:val="24"/>
              </w:rPr>
              <w:t xml:space="preserve"> </w:t>
            </w:r>
            <w:r w:rsidR="0048111E" w:rsidRPr="0048111E">
              <w:rPr>
                <w:b/>
                <w:sz w:val="24"/>
                <w:szCs w:val="24"/>
              </w:rPr>
              <w:br/>
            </w:r>
            <w:r w:rsidRPr="0048111E">
              <w:rPr>
                <w:i/>
              </w:rPr>
              <w:t>– Aiming High for Children</w:t>
            </w:r>
          </w:p>
          <w:p w14:paraId="6D06D59D" w14:textId="77777777" w:rsidR="0048111E" w:rsidRPr="0048111E" w:rsidRDefault="0048111E">
            <w:pPr>
              <w:rPr>
                <w:b/>
                <w:sz w:val="24"/>
                <w:szCs w:val="24"/>
              </w:rPr>
            </w:pPr>
          </w:p>
          <w:p w14:paraId="3A3DDECC" w14:textId="77777777" w:rsidR="0048111E" w:rsidRPr="0048111E" w:rsidRDefault="0048111E" w:rsidP="0048111E">
            <w:pPr>
              <w:rPr>
                <w:b/>
                <w:sz w:val="24"/>
                <w:szCs w:val="24"/>
              </w:rPr>
            </w:pPr>
            <w:r w:rsidRPr="0048111E">
              <w:rPr>
                <w:b/>
                <w:sz w:val="24"/>
                <w:szCs w:val="24"/>
              </w:rPr>
              <w:t xml:space="preserve">Music &amp; Arts Service </w:t>
            </w:r>
          </w:p>
          <w:p w14:paraId="72990E33" w14:textId="77777777" w:rsidR="002C53EF" w:rsidRDefault="002C53EF">
            <w:r>
              <w:t>21 Market Street</w:t>
            </w:r>
          </w:p>
          <w:p w14:paraId="74C2AF6A" w14:textId="77777777" w:rsidR="008A4C69" w:rsidRDefault="002C53EF" w:rsidP="002C53EF">
            <w:r>
              <w:t>SHIPLEY</w:t>
            </w:r>
          </w:p>
          <w:p w14:paraId="7416D2B7" w14:textId="77777777" w:rsidR="00122901" w:rsidRDefault="002C53EF" w:rsidP="002C53EF">
            <w:r>
              <w:t xml:space="preserve">West Yorkshire      </w:t>
            </w:r>
          </w:p>
          <w:p w14:paraId="6BD05D22" w14:textId="41123F65" w:rsidR="002C53EF" w:rsidRPr="0048111E" w:rsidRDefault="002C53EF" w:rsidP="002C53EF">
            <w:pPr>
              <w:rPr>
                <w:sz w:val="24"/>
                <w:szCs w:val="24"/>
              </w:rPr>
            </w:pPr>
            <w:r>
              <w:t>BD18 3QD</w:t>
            </w:r>
          </w:p>
          <w:p w14:paraId="3391C349" w14:textId="77777777" w:rsidR="008A4C69" w:rsidRPr="0048111E" w:rsidRDefault="001A0833">
            <w:pPr>
              <w:tabs>
                <w:tab w:val="left" w:pos="905"/>
              </w:tabs>
              <w:rPr>
                <w:sz w:val="24"/>
                <w:szCs w:val="24"/>
              </w:rPr>
            </w:pPr>
            <w:r w:rsidRPr="0048111E">
              <w:rPr>
                <w:sz w:val="24"/>
                <w:szCs w:val="24"/>
              </w:rPr>
              <w:t>Tel</w:t>
            </w:r>
            <w:r w:rsidR="0048111E">
              <w:rPr>
                <w:sz w:val="24"/>
                <w:szCs w:val="24"/>
              </w:rPr>
              <w:t xml:space="preserve">: </w:t>
            </w:r>
            <w:r w:rsidR="008A4C69" w:rsidRPr="0048111E">
              <w:rPr>
                <w:sz w:val="24"/>
                <w:szCs w:val="24"/>
              </w:rPr>
              <w:t xml:space="preserve">01274 </w:t>
            </w:r>
            <w:r w:rsidR="003363B3">
              <w:rPr>
                <w:sz w:val="24"/>
                <w:szCs w:val="24"/>
              </w:rPr>
              <w:t>434970</w:t>
            </w:r>
            <w:r w:rsidR="008A4C69" w:rsidRPr="0048111E">
              <w:rPr>
                <w:sz w:val="24"/>
                <w:szCs w:val="24"/>
              </w:rPr>
              <w:fldChar w:fldCharType="begin"/>
            </w:r>
            <w:r w:rsidR="008A4C69" w:rsidRPr="0048111E">
              <w:rPr>
                <w:sz w:val="24"/>
                <w:szCs w:val="24"/>
              </w:rPr>
              <w:instrText xml:space="preserve"> fillin "Type Your Tel Ext, then click OK" </w:instrText>
            </w:r>
            <w:r w:rsidR="008A4C69" w:rsidRPr="0048111E">
              <w:rPr>
                <w:sz w:val="24"/>
                <w:szCs w:val="24"/>
              </w:rPr>
              <w:fldChar w:fldCharType="end"/>
            </w:r>
          </w:p>
          <w:p w14:paraId="79FD8A94" w14:textId="77777777" w:rsidR="008A4C69" w:rsidRPr="0048111E" w:rsidRDefault="008A4C69">
            <w:pPr>
              <w:tabs>
                <w:tab w:val="left" w:pos="905"/>
              </w:tabs>
              <w:rPr>
                <w:sz w:val="24"/>
                <w:szCs w:val="24"/>
              </w:rPr>
            </w:pPr>
          </w:p>
          <w:p w14:paraId="0EBA3F6A" w14:textId="77777777" w:rsidR="008A4C69" w:rsidRDefault="00904F60" w:rsidP="00976377">
            <w:pPr>
              <w:tabs>
                <w:tab w:val="left" w:pos="905"/>
              </w:tabs>
              <w:rPr>
                <w:b/>
                <w:sz w:val="16"/>
              </w:rPr>
            </w:pPr>
            <w:r w:rsidRPr="0048111E">
              <w:rPr>
                <w:sz w:val="24"/>
                <w:szCs w:val="24"/>
              </w:rPr>
              <w:t>Email:</w:t>
            </w:r>
            <w:r w:rsidR="00F6728C" w:rsidRPr="0048111E">
              <w:rPr>
                <w:sz w:val="24"/>
                <w:szCs w:val="24"/>
              </w:rPr>
              <w:t xml:space="preserve"> </w:t>
            </w:r>
            <w:r w:rsidR="00F14C98" w:rsidRPr="00F14C98">
              <w:t>schoolsmusicandarts@bradford.gov.uk</w:t>
            </w:r>
          </w:p>
        </w:tc>
      </w:tr>
      <w:tr w:rsidR="008A4C69" w:rsidRPr="00464715" w14:paraId="5C37C73E" w14:textId="77777777">
        <w:trPr>
          <w:cantSplit/>
          <w:trHeight w:val="1419"/>
        </w:trPr>
        <w:tc>
          <w:tcPr>
            <w:tcW w:w="6318" w:type="dxa"/>
          </w:tcPr>
          <w:p w14:paraId="426BC47F" w14:textId="77777777" w:rsidR="00621A4D" w:rsidRPr="00464715" w:rsidRDefault="00621A4D" w:rsidP="00621A4D">
            <w:pPr>
              <w:rPr>
                <w:rFonts w:cs="Arial"/>
                <w:sz w:val="22"/>
                <w:szCs w:val="22"/>
              </w:rPr>
            </w:pPr>
          </w:p>
          <w:p w14:paraId="3B5E226A" w14:textId="77777777" w:rsidR="00065679" w:rsidRPr="00464715" w:rsidRDefault="00065679" w:rsidP="00A82ABD">
            <w:pPr>
              <w:rPr>
                <w:rFonts w:cs="Arial"/>
                <w:sz w:val="22"/>
                <w:szCs w:val="22"/>
              </w:rPr>
            </w:pPr>
          </w:p>
          <w:p w14:paraId="255B1407" w14:textId="77777777" w:rsidR="008054D4" w:rsidRPr="00464715" w:rsidRDefault="008054D4" w:rsidP="00A82ABD">
            <w:pPr>
              <w:rPr>
                <w:rFonts w:cs="Arial"/>
                <w:sz w:val="22"/>
                <w:szCs w:val="22"/>
              </w:rPr>
            </w:pPr>
          </w:p>
          <w:p w14:paraId="321C0A04" w14:textId="77777777" w:rsidR="008A22AF" w:rsidRPr="00CC14A1" w:rsidRDefault="00464715" w:rsidP="00A82ABD">
            <w:pPr>
              <w:rPr>
                <w:rFonts w:eastAsiaTheme="minorHAnsi" w:cs="Arial"/>
                <w:b/>
                <w:sz w:val="22"/>
                <w:szCs w:val="22"/>
                <w:lang w:eastAsia="en-GB"/>
              </w:rPr>
            </w:pPr>
            <w:r w:rsidRPr="00CC14A1">
              <w:rPr>
                <w:rFonts w:eastAsiaTheme="minorHAnsi" w:cs="Arial"/>
                <w:b/>
                <w:sz w:val="22"/>
                <w:szCs w:val="22"/>
                <w:lang w:eastAsia="en-GB"/>
              </w:rPr>
              <w:t>Headteacher</w:t>
            </w:r>
          </w:p>
          <w:p w14:paraId="78B8FB24" w14:textId="77777777" w:rsidR="00CC14A1" w:rsidRPr="00CC14A1" w:rsidRDefault="00CC14A1" w:rsidP="00A82ABD">
            <w:pPr>
              <w:rPr>
                <w:rFonts w:eastAsiaTheme="minorHAnsi" w:cs="Arial"/>
                <w:b/>
                <w:sz w:val="22"/>
                <w:szCs w:val="22"/>
                <w:lang w:eastAsia="en-GB"/>
              </w:rPr>
            </w:pPr>
            <w:r w:rsidRPr="00CC14A1">
              <w:rPr>
                <w:rFonts w:eastAsiaTheme="minorHAnsi" w:cs="Arial"/>
                <w:b/>
                <w:sz w:val="22"/>
                <w:szCs w:val="22"/>
                <w:lang w:eastAsia="en-GB"/>
              </w:rPr>
              <w:t>Music Co-ordinator</w:t>
            </w:r>
          </w:p>
          <w:p w14:paraId="6B877D0D" w14:textId="537B6D05" w:rsidR="00CC14A1" w:rsidRPr="00122901" w:rsidRDefault="00CC14A1" w:rsidP="00A82ABD">
            <w:pPr>
              <w:rPr>
                <w:rFonts w:eastAsiaTheme="minorHAnsi" w:cs="Arial"/>
                <w:b/>
                <w:sz w:val="22"/>
                <w:szCs w:val="22"/>
                <w:lang w:eastAsia="en-GB"/>
              </w:rPr>
            </w:pPr>
            <w:r w:rsidRPr="00CC14A1">
              <w:rPr>
                <w:rFonts w:eastAsiaTheme="minorHAnsi" w:cs="Arial"/>
                <w:b/>
                <w:sz w:val="22"/>
                <w:szCs w:val="22"/>
                <w:lang w:eastAsia="en-GB"/>
              </w:rPr>
              <w:t>Head of Music</w:t>
            </w:r>
          </w:p>
        </w:tc>
        <w:tc>
          <w:tcPr>
            <w:tcW w:w="3713" w:type="dxa"/>
            <w:vMerge/>
          </w:tcPr>
          <w:p w14:paraId="47D547FE" w14:textId="77777777" w:rsidR="008A4C69" w:rsidRPr="00464715" w:rsidRDefault="008A4C6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2E38BE9" w14:textId="77BBD422" w:rsidR="003B15FC" w:rsidRPr="00464715" w:rsidRDefault="003B15FC" w:rsidP="003B15FC">
      <w:pPr>
        <w:rPr>
          <w:rFonts w:cs="Arial"/>
          <w:sz w:val="22"/>
          <w:szCs w:val="22"/>
        </w:rPr>
      </w:pPr>
      <w:r w:rsidRPr="00464715">
        <w:rPr>
          <w:rFonts w:cs="Arial"/>
          <w:sz w:val="22"/>
          <w:szCs w:val="22"/>
        </w:rPr>
        <w:fldChar w:fldCharType="begin"/>
      </w:r>
      <w:r w:rsidRPr="00464715">
        <w:rPr>
          <w:rFonts w:cs="Arial"/>
          <w:sz w:val="22"/>
          <w:szCs w:val="22"/>
        </w:rPr>
        <w:instrText xml:space="preserve"> DATE  \@ "d MMMM yyyy" </w:instrText>
      </w:r>
      <w:r w:rsidRPr="00464715">
        <w:rPr>
          <w:rFonts w:cs="Arial"/>
          <w:sz w:val="22"/>
          <w:szCs w:val="22"/>
        </w:rPr>
        <w:fldChar w:fldCharType="separate"/>
      </w:r>
      <w:r w:rsidR="00965667">
        <w:rPr>
          <w:rFonts w:cs="Arial"/>
          <w:noProof/>
          <w:sz w:val="22"/>
          <w:szCs w:val="22"/>
        </w:rPr>
        <w:t>23 August 2024</w:t>
      </w:r>
      <w:r w:rsidRPr="00464715">
        <w:rPr>
          <w:rFonts w:cs="Arial"/>
          <w:sz w:val="22"/>
          <w:szCs w:val="22"/>
        </w:rPr>
        <w:fldChar w:fldCharType="end"/>
      </w:r>
    </w:p>
    <w:p w14:paraId="4E7B432F" w14:textId="77777777" w:rsidR="003C7588" w:rsidRPr="00464715" w:rsidRDefault="003C7588" w:rsidP="003B15FC">
      <w:pPr>
        <w:rPr>
          <w:rFonts w:cs="Arial"/>
          <w:sz w:val="22"/>
          <w:szCs w:val="22"/>
        </w:rPr>
      </w:pPr>
    </w:p>
    <w:p w14:paraId="69CD3E3C" w14:textId="77777777" w:rsidR="000D6CC6" w:rsidRPr="00464715" w:rsidRDefault="00500A5D" w:rsidP="000D6CC6">
      <w:pPr>
        <w:rPr>
          <w:rFonts w:eastAsiaTheme="minorHAnsi" w:cs="Arial"/>
          <w:sz w:val="22"/>
          <w:szCs w:val="22"/>
          <w:lang w:eastAsia="en-GB"/>
        </w:rPr>
      </w:pPr>
      <w:r w:rsidRPr="00464715">
        <w:rPr>
          <w:rFonts w:eastAsiaTheme="minorHAnsi" w:cs="Arial"/>
          <w:sz w:val="22"/>
          <w:szCs w:val="22"/>
          <w:lang w:eastAsia="en-GB"/>
        </w:rPr>
        <w:t>Dear Headteacher/</w:t>
      </w:r>
      <w:r w:rsidR="008A22AF" w:rsidRPr="00464715">
        <w:rPr>
          <w:rFonts w:eastAsiaTheme="minorHAnsi" w:cs="Arial"/>
          <w:sz w:val="22"/>
          <w:szCs w:val="22"/>
          <w:lang w:eastAsia="en-GB"/>
        </w:rPr>
        <w:t>Music Co-ordinator/Head of Music</w:t>
      </w:r>
    </w:p>
    <w:p w14:paraId="01D96DAD" w14:textId="77777777" w:rsidR="000D6CC6" w:rsidRPr="00464715" w:rsidRDefault="000D6CC6" w:rsidP="000D6CC6">
      <w:pPr>
        <w:rPr>
          <w:rFonts w:eastAsiaTheme="minorHAnsi" w:cs="Arial"/>
          <w:sz w:val="22"/>
          <w:szCs w:val="22"/>
          <w:lang w:eastAsia="en-GB"/>
        </w:rPr>
      </w:pPr>
    </w:p>
    <w:p w14:paraId="0D512C37" w14:textId="08614CB3" w:rsidR="000D6CC6" w:rsidRPr="00C4307C" w:rsidRDefault="00BF5216" w:rsidP="000D6CC6">
      <w:pPr>
        <w:rPr>
          <w:rFonts w:eastAsiaTheme="minorHAnsi" w:cs="Arial"/>
          <w:b/>
          <w:color w:val="FF0000"/>
          <w:sz w:val="22"/>
          <w:szCs w:val="22"/>
          <w:lang w:eastAsia="en-GB"/>
        </w:rPr>
      </w:pPr>
      <w:r>
        <w:rPr>
          <w:rFonts w:eastAsiaTheme="minorHAnsi" w:cs="Arial"/>
          <w:b/>
          <w:sz w:val="22"/>
          <w:szCs w:val="22"/>
          <w:lang w:eastAsia="en-GB"/>
        </w:rPr>
        <w:t xml:space="preserve">ANNUAL </w:t>
      </w:r>
      <w:r w:rsidR="009B1D4D">
        <w:rPr>
          <w:rFonts w:eastAsiaTheme="minorHAnsi" w:cs="Arial"/>
          <w:b/>
          <w:sz w:val="22"/>
          <w:szCs w:val="22"/>
          <w:lang w:eastAsia="en-GB"/>
        </w:rPr>
        <w:t xml:space="preserve">MUSIC </w:t>
      </w:r>
      <w:r w:rsidR="000D6CC6" w:rsidRPr="00464715">
        <w:rPr>
          <w:rFonts w:eastAsiaTheme="minorHAnsi" w:cs="Arial"/>
          <w:b/>
          <w:sz w:val="22"/>
          <w:szCs w:val="22"/>
          <w:lang w:eastAsia="en-GB"/>
        </w:rPr>
        <w:t>AUDIT</w:t>
      </w:r>
      <w:r>
        <w:rPr>
          <w:rFonts w:eastAsiaTheme="minorHAnsi" w:cs="Arial"/>
          <w:b/>
          <w:sz w:val="22"/>
          <w:szCs w:val="22"/>
          <w:lang w:eastAsia="en-GB"/>
        </w:rPr>
        <w:t xml:space="preserve"> </w:t>
      </w:r>
      <w:r w:rsidR="005B0455">
        <w:rPr>
          <w:rFonts w:eastAsiaTheme="minorHAnsi" w:cs="Arial"/>
          <w:b/>
          <w:sz w:val="22"/>
          <w:szCs w:val="22"/>
          <w:lang w:eastAsia="en-GB"/>
        </w:rPr>
        <w:t>– ACADEMIC YEAR 202</w:t>
      </w:r>
      <w:r w:rsidR="00122901">
        <w:rPr>
          <w:rFonts w:eastAsiaTheme="minorHAnsi" w:cs="Arial"/>
          <w:b/>
          <w:sz w:val="22"/>
          <w:szCs w:val="22"/>
          <w:lang w:eastAsia="en-GB"/>
        </w:rPr>
        <w:t>4</w:t>
      </w:r>
      <w:r w:rsidR="00F1480D">
        <w:rPr>
          <w:rFonts w:eastAsiaTheme="minorHAnsi" w:cs="Arial"/>
          <w:b/>
          <w:sz w:val="22"/>
          <w:szCs w:val="22"/>
          <w:lang w:eastAsia="en-GB"/>
        </w:rPr>
        <w:t>-2</w:t>
      </w:r>
      <w:r w:rsidR="00122901">
        <w:rPr>
          <w:rFonts w:eastAsiaTheme="minorHAnsi" w:cs="Arial"/>
          <w:b/>
          <w:sz w:val="22"/>
          <w:szCs w:val="22"/>
          <w:lang w:eastAsia="en-GB"/>
        </w:rPr>
        <w:t>5</w:t>
      </w:r>
    </w:p>
    <w:p w14:paraId="7E19ED75" w14:textId="77777777" w:rsidR="00D76255" w:rsidRPr="00464715" w:rsidRDefault="00D76255" w:rsidP="000D6CC6">
      <w:pPr>
        <w:rPr>
          <w:rFonts w:eastAsiaTheme="minorHAnsi" w:cs="Arial"/>
          <w:b/>
          <w:sz w:val="22"/>
          <w:szCs w:val="22"/>
          <w:lang w:eastAsia="en-GB"/>
        </w:rPr>
      </w:pPr>
    </w:p>
    <w:p w14:paraId="2E76E56E" w14:textId="77777777" w:rsidR="00122901" w:rsidRDefault="00C04D77" w:rsidP="00122901">
      <w:pPr>
        <w:jc w:val="both"/>
        <w:rPr>
          <w:rFonts w:eastAsiaTheme="minorHAnsi" w:cs="Arial"/>
          <w:b/>
          <w:sz w:val="22"/>
          <w:szCs w:val="22"/>
          <w:lang w:eastAsia="en-GB"/>
        </w:rPr>
      </w:pPr>
      <w:r>
        <w:rPr>
          <w:rFonts w:eastAsiaTheme="minorHAnsi" w:cs="Arial"/>
          <w:b/>
          <w:sz w:val="22"/>
          <w:szCs w:val="22"/>
          <w:lang w:eastAsia="en-GB"/>
        </w:rPr>
        <w:t>Music Education Hubs</w:t>
      </w:r>
      <w:r w:rsidR="001C0BAC">
        <w:rPr>
          <w:rFonts w:eastAsiaTheme="minorHAnsi" w:cs="Arial"/>
          <w:b/>
          <w:sz w:val="22"/>
          <w:szCs w:val="22"/>
          <w:lang w:eastAsia="en-GB"/>
        </w:rPr>
        <w:t xml:space="preserve"> are tasked to</w:t>
      </w:r>
      <w:r w:rsidR="00605737" w:rsidRPr="00464715">
        <w:rPr>
          <w:rFonts w:eastAsiaTheme="minorHAnsi" w:cs="Arial"/>
          <w:b/>
          <w:sz w:val="22"/>
          <w:szCs w:val="22"/>
          <w:lang w:eastAsia="en-GB"/>
        </w:rPr>
        <w:t xml:space="preserve"> visit schools and</w:t>
      </w:r>
      <w:r w:rsidR="00D76255" w:rsidRPr="00464715">
        <w:rPr>
          <w:rFonts w:eastAsiaTheme="minorHAnsi" w:cs="Arial"/>
          <w:b/>
          <w:sz w:val="22"/>
          <w:szCs w:val="22"/>
          <w:lang w:eastAsia="en-GB"/>
        </w:rPr>
        <w:t xml:space="preserve"> audit</w:t>
      </w:r>
      <w:r w:rsidR="009B1D4D">
        <w:rPr>
          <w:rFonts w:eastAsiaTheme="minorHAnsi" w:cs="Arial"/>
          <w:b/>
          <w:sz w:val="22"/>
          <w:szCs w:val="22"/>
          <w:lang w:eastAsia="en-GB"/>
        </w:rPr>
        <w:t xml:space="preserve"> music provision</w:t>
      </w:r>
      <w:r>
        <w:rPr>
          <w:rFonts w:eastAsiaTheme="minorHAnsi" w:cs="Arial"/>
          <w:b/>
          <w:sz w:val="22"/>
          <w:szCs w:val="22"/>
          <w:lang w:eastAsia="en-GB"/>
        </w:rPr>
        <w:t xml:space="preserve"> </w:t>
      </w:r>
      <w:r w:rsidRPr="00F63B19">
        <w:rPr>
          <w:rFonts w:eastAsiaTheme="minorHAnsi" w:cs="Arial"/>
          <w:b/>
          <w:sz w:val="22"/>
          <w:szCs w:val="22"/>
          <w:lang w:eastAsia="en-GB"/>
        </w:rPr>
        <w:t>in all schools on an annual basis</w:t>
      </w:r>
      <w:r w:rsidR="009B1D4D" w:rsidRPr="00F63B19">
        <w:rPr>
          <w:rFonts w:eastAsiaTheme="minorHAnsi" w:cs="Arial"/>
          <w:b/>
          <w:sz w:val="22"/>
          <w:szCs w:val="22"/>
          <w:lang w:eastAsia="en-GB"/>
        </w:rPr>
        <w:t xml:space="preserve"> </w:t>
      </w:r>
      <w:r w:rsidR="00122901">
        <w:rPr>
          <w:rFonts w:eastAsiaTheme="minorHAnsi" w:cs="Arial"/>
          <w:b/>
          <w:sz w:val="22"/>
          <w:szCs w:val="22"/>
          <w:lang w:eastAsia="en-GB"/>
        </w:rPr>
        <w:t xml:space="preserve">to assess the provision of music across the local authority area.  Not only does this provide in an depth picture of provision and need, </w:t>
      </w:r>
      <w:proofErr w:type="gramStart"/>
      <w:r w:rsidR="00122901">
        <w:rPr>
          <w:rFonts w:eastAsiaTheme="minorHAnsi" w:cs="Arial"/>
          <w:b/>
          <w:sz w:val="22"/>
          <w:szCs w:val="22"/>
          <w:lang w:eastAsia="en-GB"/>
        </w:rPr>
        <w:t xml:space="preserve">it </w:t>
      </w:r>
      <w:r w:rsidR="009B1D4D" w:rsidRPr="00F63B19">
        <w:rPr>
          <w:rFonts w:eastAsiaTheme="minorHAnsi" w:cs="Arial"/>
          <w:b/>
          <w:sz w:val="22"/>
          <w:szCs w:val="22"/>
          <w:lang w:eastAsia="en-GB"/>
        </w:rPr>
        <w:t xml:space="preserve"> has</w:t>
      </w:r>
      <w:proofErr w:type="gramEnd"/>
      <w:r w:rsidR="009B1D4D" w:rsidRPr="00F63B19">
        <w:rPr>
          <w:rFonts w:eastAsiaTheme="minorHAnsi" w:cs="Arial"/>
          <w:b/>
          <w:sz w:val="22"/>
          <w:szCs w:val="22"/>
          <w:lang w:eastAsia="en-GB"/>
        </w:rPr>
        <w:t xml:space="preserve"> been value</w:t>
      </w:r>
      <w:r w:rsidR="00805DC3" w:rsidRPr="00F63B19">
        <w:rPr>
          <w:rFonts w:eastAsiaTheme="minorHAnsi" w:cs="Arial"/>
          <w:b/>
          <w:sz w:val="22"/>
          <w:szCs w:val="22"/>
          <w:lang w:eastAsia="en-GB"/>
        </w:rPr>
        <w:t xml:space="preserve">d </w:t>
      </w:r>
      <w:r w:rsidR="00C4307C" w:rsidRPr="00F63B19">
        <w:rPr>
          <w:rFonts w:eastAsiaTheme="minorHAnsi" w:cs="Arial"/>
          <w:b/>
          <w:sz w:val="22"/>
          <w:szCs w:val="22"/>
          <w:lang w:eastAsia="en-GB"/>
        </w:rPr>
        <w:t xml:space="preserve">by our schools </w:t>
      </w:r>
      <w:r w:rsidR="00122901">
        <w:rPr>
          <w:rFonts w:eastAsiaTheme="minorHAnsi" w:cs="Arial"/>
          <w:b/>
          <w:sz w:val="22"/>
          <w:szCs w:val="22"/>
          <w:lang w:eastAsia="en-GB"/>
        </w:rPr>
        <w:t>for many years as acts as a supportive conversation for music leader who are often isolated in leading their subject.</w:t>
      </w:r>
    </w:p>
    <w:p w14:paraId="65ABA673" w14:textId="77777777" w:rsidR="00122901" w:rsidRDefault="00122901" w:rsidP="00122901">
      <w:pPr>
        <w:jc w:val="both"/>
        <w:rPr>
          <w:rFonts w:eastAsiaTheme="minorHAnsi" w:cs="Arial"/>
          <w:b/>
          <w:sz w:val="22"/>
          <w:szCs w:val="22"/>
          <w:lang w:eastAsia="en-GB"/>
        </w:rPr>
      </w:pPr>
    </w:p>
    <w:p w14:paraId="4C756158" w14:textId="42116EE4" w:rsidR="00122901" w:rsidRDefault="00122901" w:rsidP="00122901">
      <w:pPr>
        <w:jc w:val="both"/>
        <w:rPr>
          <w:rFonts w:eastAsiaTheme="minorHAnsi" w:cs="Arial"/>
          <w:b/>
          <w:sz w:val="22"/>
          <w:szCs w:val="22"/>
          <w:lang w:eastAsia="en-GB"/>
        </w:rPr>
      </w:pPr>
      <w:r>
        <w:rPr>
          <w:rFonts w:eastAsiaTheme="minorHAnsi" w:cs="Arial"/>
          <w:b/>
          <w:sz w:val="22"/>
          <w:szCs w:val="22"/>
          <w:lang w:eastAsia="en-GB"/>
        </w:rPr>
        <w:t>From September 2024, Bradford Music &amp; Arts Service is the Lead Organisation for the West Yorkshire Music Hub and representative of the Music Hub within the Bradford District.</w:t>
      </w:r>
    </w:p>
    <w:p w14:paraId="42FAE359" w14:textId="77777777" w:rsidR="00122901" w:rsidRDefault="00122901" w:rsidP="00122901">
      <w:pPr>
        <w:jc w:val="both"/>
        <w:rPr>
          <w:rFonts w:eastAsiaTheme="minorHAnsi" w:cs="Arial"/>
          <w:b/>
          <w:sz w:val="22"/>
          <w:szCs w:val="22"/>
          <w:lang w:eastAsia="en-GB"/>
        </w:rPr>
      </w:pPr>
    </w:p>
    <w:p w14:paraId="43B78A2B" w14:textId="2DD3ABE8" w:rsidR="000D6CC6" w:rsidRDefault="005B0455" w:rsidP="00122901">
      <w:pPr>
        <w:jc w:val="both"/>
        <w:rPr>
          <w:rFonts w:eastAsiaTheme="minorHAnsi" w:cs="Arial"/>
          <w:b/>
          <w:sz w:val="22"/>
          <w:szCs w:val="22"/>
          <w:lang w:eastAsia="en-GB"/>
        </w:rPr>
      </w:pPr>
      <w:r>
        <w:rPr>
          <w:rFonts w:eastAsiaTheme="minorHAnsi" w:cs="Arial"/>
          <w:b/>
          <w:sz w:val="22"/>
          <w:szCs w:val="22"/>
          <w:lang w:eastAsia="en-GB"/>
        </w:rPr>
        <w:t xml:space="preserve">The </w:t>
      </w:r>
      <w:r w:rsidR="00122901">
        <w:rPr>
          <w:rFonts w:eastAsiaTheme="minorHAnsi" w:cs="Arial"/>
          <w:b/>
          <w:sz w:val="22"/>
          <w:szCs w:val="22"/>
          <w:lang w:eastAsia="en-GB"/>
        </w:rPr>
        <w:t xml:space="preserve">requirements for schools from the </w:t>
      </w:r>
      <w:r w:rsidRPr="005B0455">
        <w:rPr>
          <w:rFonts w:eastAsiaTheme="minorHAnsi" w:cs="Arial"/>
          <w:b/>
          <w:i/>
          <w:sz w:val="22"/>
          <w:szCs w:val="22"/>
          <w:lang w:eastAsia="en-GB"/>
        </w:rPr>
        <w:t xml:space="preserve">National Plan for Music Education </w:t>
      </w:r>
      <w:r w:rsidR="00122901">
        <w:rPr>
          <w:rFonts w:eastAsiaTheme="minorHAnsi" w:cs="Arial"/>
          <w:b/>
          <w:sz w:val="22"/>
          <w:szCs w:val="22"/>
          <w:lang w:eastAsia="en-GB"/>
        </w:rPr>
        <w:t xml:space="preserve">for 2024-25 are reflected in our </w:t>
      </w:r>
      <w:r w:rsidRPr="005B0455">
        <w:rPr>
          <w:rFonts w:eastAsiaTheme="minorHAnsi" w:cs="Arial"/>
          <w:b/>
          <w:i/>
          <w:sz w:val="22"/>
          <w:szCs w:val="22"/>
          <w:lang w:eastAsia="en-GB"/>
        </w:rPr>
        <w:t>Self-Evaluation Audit Tool</w:t>
      </w:r>
      <w:r>
        <w:rPr>
          <w:rFonts w:eastAsiaTheme="minorHAnsi" w:cs="Arial"/>
          <w:b/>
          <w:sz w:val="22"/>
          <w:szCs w:val="22"/>
          <w:lang w:eastAsia="en-GB"/>
        </w:rPr>
        <w:t xml:space="preserve"> both reflects the content of this and provides an informative means for schools to develop their </w:t>
      </w:r>
      <w:r w:rsidRPr="005B0455">
        <w:rPr>
          <w:rFonts w:eastAsiaTheme="minorHAnsi" w:cs="Arial"/>
          <w:b/>
          <w:i/>
          <w:sz w:val="22"/>
          <w:szCs w:val="22"/>
          <w:lang w:eastAsia="en-GB"/>
        </w:rPr>
        <w:t>Music Development Plans</w:t>
      </w:r>
      <w:r w:rsidR="00AD3878" w:rsidRPr="00AD3878">
        <w:rPr>
          <w:rFonts w:eastAsiaTheme="minorHAnsi" w:cs="Arial"/>
          <w:b/>
          <w:iCs/>
          <w:sz w:val="22"/>
          <w:szCs w:val="22"/>
          <w:lang w:eastAsia="en-GB"/>
        </w:rPr>
        <w:t xml:space="preserve"> which are a requirement of all schools</w:t>
      </w:r>
      <w:r w:rsidR="00122901">
        <w:rPr>
          <w:rFonts w:eastAsiaTheme="minorHAnsi" w:cs="Arial"/>
          <w:b/>
          <w:iCs/>
          <w:sz w:val="22"/>
          <w:szCs w:val="22"/>
          <w:lang w:eastAsia="en-GB"/>
        </w:rPr>
        <w:t xml:space="preserve"> to publish on their websites from</w:t>
      </w:r>
      <w:r w:rsidR="00AD3878" w:rsidRPr="00AD3878">
        <w:rPr>
          <w:rFonts w:eastAsiaTheme="minorHAnsi" w:cs="Arial"/>
          <w:b/>
          <w:iCs/>
          <w:sz w:val="22"/>
          <w:szCs w:val="22"/>
          <w:lang w:eastAsia="en-GB"/>
        </w:rPr>
        <w:t xml:space="preserve"> September 202</w:t>
      </w:r>
      <w:r w:rsidR="00122901">
        <w:rPr>
          <w:rFonts w:eastAsiaTheme="minorHAnsi" w:cs="Arial"/>
          <w:b/>
          <w:iCs/>
          <w:sz w:val="22"/>
          <w:szCs w:val="22"/>
          <w:lang w:eastAsia="en-GB"/>
        </w:rPr>
        <w:t>4</w:t>
      </w:r>
      <w:r>
        <w:rPr>
          <w:rFonts w:eastAsiaTheme="minorHAnsi" w:cs="Arial"/>
          <w:b/>
          <w:sz w:val="22"/>
          <w:szCs w:val="22"/>
          <w:lang w:eastAsia="en-GB"/>
        </w:rPr>
        <w:t>.</w:t>
      </w:r>
    </w:p>
    <w:p w14:paraId="733C7B18" w14:textId="77777777" w:rsidR="005B0455" w:rsidRDefault="005B0455" w:rsidP="00122901">
      <w:pPr>
        <w:jc w:val="both"/>
        <w:rPr>
          <w:rFonts w:eastAsiaTheme="minorHAnsi" w:cs="Arial"/>
          <w:b/>
          <w:sz w:val="22"/>
          <w:szCs w:val="22"/>
          <w:lang w:eastAsia="en-GB"/>
        </w:rPr>
      </w:pPr>
    </w:p>
    <w:p w14:paraId="724B4200" w14:textId="77777777" w:rsidR="005B0455" w:rsidRPr="00464715" w:rsidRDefault="005B0455" w:rsidP="00122901">
      <w:pPr>
        <w:jc w:val="both"/>
        <w:rPr>
          <w:rFonts w:eastAsiaTheme="minorHAnsi" w:cs="Arial"/>
          <w:b/>
          <w:sz w:val="22"/>
          <w:szCs w:val="22"/>
          <w:lang w:eastAsia="en-GB"/>
        </w:rPr>
      </w:pPr>
      <w:r>
        <w:rPr>
          <w:rFonts w:eastAsiaTheme="minorHAnsi" w:cs="Arial"/>
          <w:b/>
          <w:sz w:val="22"/>
          <w:szCs w:val="22"/>
          <w:lang w:eastAsia="en-GB"/>
        </w:rPr>
        <w:t xml:space="preserve">The New National Plan for Music Education can be found at </w:t>
      </w:r>
      <w:hyperlink r:id="rId8" w:history="1">
        <w:r>
          <w:rPr>
            <w:rStyle w:val="Hyperlink"/>
          </w:rPr>
          <w:t>The power of music to change lives - A National Plan for Music Education (publishing.service.gov.uk)</w:t>
        </w:r>
      </w:hyperlink>
    </w:p>
    <w:p w14:paraId="4C2FE49F" w14:textId="77777777" w:rsidR="008A22AF" w:rsidRPr="00464715" w:rsidRDefault="008A22AF" w:rsidP="00122901">
      <w:pPr>
        <w:jc w:val="both"/>
        <w:rPr>
          <w:rFonts w:eastAsiaTheme="minorHAnsi" w:cs="Arial"/>
          <w:b/>
          <w:sz w:val="22"/>
          <w:szCs w:val="22"/>
          <w:lang w:eastAsia="en-GB"/>
        </w:rPr>
      </w:pPr>
    </w:p>
    <w:p w14:paraId="34D02310" w14:textId="74F6E2D2" w:rsidR="008A22AF" w:rsidRPr="00464715" w:rsidRDefault="00712690" w:rsidP="00122901">
      <w:pPr>
        <w:jc w:val="both"/>
        <w:rPr>
          <w:rFonts w:eastAsiaTheme="minorHAnsi" w:cs="Arial"/>
          <w:b/>
          <w:sz w:val="22"/>
          <w:szCs w:val="22"/>
          <w:lang w:eastAsia="en-GB"/>
        </w:rPr>
      </w:pPr>
      <w:r w:rsidRPr="00464715">
        <w:rPr>
          <w:rFonts w:eastAsiaTheme="minorHAnsi" w:cs="Arial"/>
          <w:sz w:val="22"/>
          <w:szCs w:val="22"/>
          <w:lang w:eastAsia="en-GB"/>
        </w:rPr>
        <w:t xml:space="preserve">Music Auditors working with the Bradford Music </w:t>
      </w:r>
      <w:r w:rsidR="00122901">
        <w:rPr>
          <w:rFonts w:eastAsiaTheme="minorHAnsi" w:cs="Arial"/>
          <w:sz w:val="22"/>
          <w:szCs w:val="22"/>
          <w:lang w:eastAsia="en-GB"/>
        </w:rPr>
        <w:t>&amp; Arts Service</w:t>
      </w:r>
      <w:r w:rsidRPr="00464715">
        <w:rPr>
          <w:rFonts w:eastAsiaTheme="minorHAnsi" w:cs="Arial"/>
          <w:sz w:val="22"/>
          <w:szCs w:val="22"/>
          <w:lang w:eastAsia="en-GB"/>
        </w:rPr>
        <w:t xml:space="preserve"> </w:t>
      </w:r>
      <w:r w:rsidR="008A22AF" w:rsidRPr="00464715">
        <w:rPr>
          <w:rFonts w:eastAsiaTheme="minorHAnsi" w:cs="Arial"/>
          <w:sz w:val="22"/>
          <w:szCs w:val="22"/>
          <w:lang w:eastAsia="en-GB"/>
        </w:rPr>
        <w:t>are:</w:t>
      </w:r>
    </w:p>
    <w:p w14:paraId="2FDDEE1C" w14:textId="77777777" w:rsidR="00712690" w:rsidRPr="00BF5216" w:rsidRDefault="00AA7142" w:rsidP="00122901">
      <w:pPr>
        <w:pStyle w:val="ListParagraph"/>
        <w:numPr>
          <w:ilvl w:val="0"/>
          <w:numId w:val="5"/>
        </w:numPr>
        <w:jc w:val="both"/>
        <w:rPr>
          <w:rFonts w:eastAsiaTheme="minorHAnsi" w:cs="Arial"/>
          <w:b/>
          <w:sz w:val="22"/>
          <w:szCs w:val="22"/>
          <w:lang w:eastAsia="en-GB"/>
        </w:rPr>
      </w:pPr>
      <w:r>
        <w:rPr>
          <w:rFonts w:eastAsiaTheme="minorHAnsi" w:cs="Arial"/>
          <w:b/>
          <w:sz w:val="22"/>
          <w:szCs w:val="22"/>
          <w:lang w:eastAsia="en-GB"/>
        </w:rPr>
        <w:t xml:space="preserve">Carl White – </w:t>
      </w:r>
      <w:r w:rsidR="00BF5216" w:rsidRPr="0090076B">
        <w:rPr>
          <w:rFonts w:eastAsiaTheme="minorHAnsi" w:cs="Arial"/>
          <w:b/>
          <w:sz w:val="22"/>
          <w:szCs w:val="22"/>
          <w:lang w:eastAsia="en-GB"/>
        </w:rPr>
        <w:t>Head of Music &amp; Arts Service</w:t>
      </w:r>
    </w:p>
    <w:p w14:paraId="70048515" w14:textId="77777777" w:rsidR="00C04D77" w:rsidRPr="0090076B" w:rsidRDefault="00C04D77" w:rsidP="00122901">
      <w:pPr>
        <w:pStyle w:val="ListParagraph"/>
        <w:numPr>
          <w:ilvl w:val="0"/>
          <w:numId w:val="5"/>
        </w:numPr>
        <w:jc w:val="both"/>
        <w:rPr>
          <w:rFonts w:eastAsiaTheme="minorHAnsi" w:cs="Arial"/>
          <w:b/>
          <w:sz w:val="22"/>
          <w:szCs w:val="22"/>
          <w:lang w:eastAsia="en-GB"/>
        </w:rPr>
      </w:pPr>
      <w:r w:rsidRPr="0090076B">
        <w:rPr>
          <w:rFonts w:eastAsiaTheme="minorHAnsi" w:cs="Arial"/>
          <w:b/>
          <w:sz w:val="22"/>
          <w:szCs w:val="22"/>
          <w:lang w:eastAsia="en-GB"/>
        </w:rPr>
        <w:t xml:space="preserve">Felicity French </w:t>
      </w:r>
      <w:r w:rsidR="00BF5216">
        <w:rPr>
          <w:rFonts w:eastAsiaTheme="minorHAnsi" w:cs="Arial"/>
          <w:b/>
          <w:sz w:val="22"/>
          <w:szCs w:val="22"/>
          <w:lang w:eastAsia="en-GB"/>
        </w:rPr>
        <w:t xml:space="preserve">- </w:t>
      </w:r>
      <w:r w:rsidRPr="0090076B">
        <w:rPr>
          <w:rFonts w:eastAsiaTheme="minorHAnsi" w:cs="Arial"/>
          <w:b/>
          <w:sz w:val="22"/>
          <w:szCs w:val="22"/>
          <w:lang w:eastAsia="en-GB"/>
        </w:rPr>
        <w:t>Assistant Head of Music &amp; Arts Service</w:t>
      </w:r>
    </w:p>
    <w:p w14:paraId="78725975" w14:textId="77777777" w:rsidR="004940B6" w:rsidRDefault="00AA7142" w:rsidP="00122901">
      <w:pPr>
        <w:pStyle w:val="ListParagraph"/>
        <w:numPr>
          <w:ilvl w:val="0"/>
          <w:numId w:val="5"/>
        </w:numPr>
        <w:jc w:val="both"/>
        <w:rPr>
          <w:rFonts w:eastAsiaTheme="minorHAnsi" w:cs="Arial"/>
          <w:b/>
          <w:sz w:val="22"/>
          <w:szCs w:val="22"/>
          <w:lang w:eastAsia="en-GB"/>
        </w:rPr>
      </w:pPr>
      <w:r>
        <w:rPr>
          <w:rFonts w:eastAsiaTheme="minorHAnsi" w:cs="Arial"/>
          <w:b/>
          <w:sz w:val="22"/>
          <w:szCs w:val="22"/>
          <w:lang w:eastAsia="en-GB"/>
        </w:rPr>
        <w:t xml:space="preserve">Fiona Park – Assistant Head </w:t>
      </w:r>
      <w:r w:rsidR="004940B6">
        <w:rPr>
          <w:rFonts w:eastAsiaTheme="minorHAnsi" w:cs="Arial"/>
          <w:b/>
          <w:sz w:val="22"/>
          <w:szCs w:val="22"/>
          <w:lang w:eastAsia="en-GB"/>
        </w:rPr>
        <w:t>for Music &amp; Arts Service</w:t>
      </w:r>
    </w:p>
    <w:p w14:paraId="5EEF4636" w14:textId="7DAF8D2E" w:rsidR="00122901" w:rsidRDefault="00122901" w:rsidP="00122901">
      <w:pPr>
        <w:pStyle w:val="ListParagraph"/>
        <w:numPr>
          <w:ilvl w:val="0"/>
          <w:numId w:val="5"/>
        </w:numPr>
        <w:jc w:val="both"/>
        <w:rPr>
          <w:rFonts w:eastAsiaTheme="minorHAnsi" w:cs="Arial"/>
          <w:b/>
          <w:sz w:val="22"/>
          <w:szCs w:val="22"/>
          <w:lang w:eastAsia="en-GB"/>
        </w:rPr>
      </w:pPr>
      <w:r>
        <w:rPr>
          <w:rFonts w:eastAsiaTheme="minorHAnsi" w:cs="Arial"/>
          <w:b/>
          <w:sz w:val="22"/>
          <w:szCs w:val="22"/>
          <w:lang w:eastAsia="en-GB"/>
        </w:rPr>
        <w:t>Helen Bord – Assistant Head for Music &amp; Arts Service</w:t>
      </w:r>
    </w:p>
    <w:p w14:paraId="55DECDD2" w14:textId="77777777" w:rsidR="00AA7142" w:rsidRDefault="00AA7142" w:rsidP="00122901">
      <w:pPr>
        <w:pStyle w:val="ListParagraph"/>
        <w:numPr>
          <w:ilvl w:val="0"/>
          <w:numId w:val="5"/>
        </w:numPr>
        <w:jc w:val="both"/>
        <w:rPr>
          <w:rFonts w:eastAsiaTheme="minorHAnsi" w:cs="Arial"/>
          <w:b/>
          <w:sz w:val="22"/>
          <w:szCs w:val="22"/>
          <w:lang w:eastAsia="en-GB"/>
        </w:rPr>
      </w:pPr>
      <w:r>
        <w:rPr>
          <w:rFonts w:eastAsiaTheme="minorHAnsi" w:cs="Arial"/>
          <w:b/>
          <w:sz w:val="22"/>
          <w:szCs w:val="22"/>
          <w:lang w:eastAsia="en-GB"/>
        </w:rPr>
        <w:t xml:space="preserve">Tony Johnson – Auditor for </w:t>
      </w:r>
      <w:r w:rsidRPr="0090076B">
        <w:rPr>
          <w:rFonts w:eastAsiaTheme="minorHAnsi" w:cs="Arial"/>
          <w:b/>
          <w:sz w:val="22"/>
          <w:szCs w:val="22"/>
          <w:lang w:eastAsia="en-GB"/>
        </w:rPr>
        <w:t>Music &amp; Arts Service</w:t>
      </w:r>
    </w:p>
    <w:p w14:paraId="1C03368E" w14:textId="23F2AEAA" w:rsidR="00122901" w:rsidRDefault="00122901" w:rsidP="00122901">
      <w:pPr>
        <w:jc w:val="both"/>
        <w:rPr>
          <w:rFonts w:eastAsiaTheme="minorHAnsi" w:cs="Arial"/>
          <w:sz w:val="22"/>
          <w:szCs w:val="22"/>
          <w:lang w:eastAsia="en-GB"/>
        </w:rPr>
      </w:pPr>
      <w:r>
        <w:rPr>
          <w:rFonts w:eastAsiaTheme="minorHAnsi" w:cs="Arial"/>
          <w:sz w:val="22"/>
          <w:szCs w:val="22"/>
          <w:lang w:eastAsia="en-GB"/>
        </w:rPr>
        <w:t>Your audit has been scheduled as follows:</w:t>
      </w:r>
    </w:p>
    <w:p w14:paraId="5B4EE7B0" w14:textId="77777777" w:rsidR="00122901" w:rsidRDefault="00122901" w:rsidP="00122901">
      <w:pPr>
        <w:jc w:val="both"/>
        <w:rPr>
          <w:rFonts w:eastAsiaTheme="minorHAnsi" w:cs="Arial"/>
          <w:sz w:val="22"/>
          <w:szCs w:val="22"/>
          <w:lang w:eastAsia="en-GB"/>
        </w:rPr>
      </w:pPr>
    </w:p>
    <w:tbl>
      <w:tblPr>
        <w:tblW w:w="93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5"/>
        <w:gridCol w:w="3435"/>
      </w:tblGrid>
      <w:tr w:rsidR="00122901" w:rsidRPr="00E07579" w14:paraId="4AF51EBE" w14:textId="77777777" w:rsidTr="00850D9B">
        <w:trPr>
          <w:trHeight w:val="510"/>
        </w:trPr>
        <w:tc>
          <w:tcPr>
            <w:tcW w:w="5865" w:type="dxa"/>
          </w:tcPr>
          <w:p w14:paraId="553FB816" w14:textId="3DFF354F" w:rsidR="00122901" w:rsidRPr="00E07579" w:rsidRDefault="00122901" w:rsidP="00122901">
            <w:pPr>
              <w:jc w:val="both"/>
              <w:rPr>
                <w:color w:val="FF0000"/>
                <w:sz w:val="24"/>
                <w:szCs w:val="24"/>
              </w:rPr>
            </w:pPr>
            <w:r w:rsidRPr="00E07579">
              <w:rPr>
                <w:color w:val="FF0000"/>
                <w:sz w:val="24"/>
                <w:szCs w:val="24"/>
              </w:rPr>
              <w:t>DATE OF AUDIT/MEETING</w:t>
            </w:r>
          </w:p>
        </w:tc>
        <w:tc>
          <w:tcPr>
            <w:tcW w:w="3435" w:type="dxa"/>
          </w:tcPr>
          <w:p w14:paraId="088605A1" w14:textId="77777777" w:rsidR="00122901" w:rsidRPr="00E07579" w:rsidRDefault="00122901" w:rsidP="00122901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1892989B" w14:textId="77777777" w:rsidR="00122901" w:rsidRPr="00E07579" w:rsidRDefault="00122901" w:rsidP="00122901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122901" w:rsidRPr="00E07579" w14:paraId="48457A5B" w14:textId="77777777" w:rsidTr="00850D9B">
        <w:trPr>
          <w:trHeight w:val="435"/>
        </w:trPr>
        <w:tc>
          <w:tcPr>
            <w:tcW w:w="5865" w:type="dxa"/>
          </w:tcPr>
          <w:p w14:paraId="4D50BAF8" w14:textId="77777777" w:rsidR="00122901" w:rsidRPr="00E07579" w:rsidRDefault="00122901" w:rsidP="00122901">
            <w:pPr>
              <w:jc w:val="both"/>
              <w:rPr>
                <w:color w:val="FF0000"/>
                <w:sz w:val="24"/>
                <w:szCs w:val="24"/>
              </w:rPr>
            </w:pPr>
            <w:r w:rsidRPr="00E07579">
              <w:rPr>
                <w:color w:val="FF0000"/>
                <w:sz w:val="24"/>
                <w:szCs w:val="24"/>
              </w:rPr>
              <w:t>TIME OF AUDIT/MEETING</w:t>
            </w:r>
          </w:p>
          <w:p w14:paraId="2D218D78" w14:textId="77777777" w:rsidR="00122901" w:rsidRPr="00E07579" w:rsidRDefault="00122901" w:rsidP="00122901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435" w:type="dxa"/>
          </w:tcPr>
          <w:p w14:paraId="7B3CF21B" w14:textId="77777777" w:rsidR="00122901" w:rsidRPr="00E07579" w:rsidRDefault="00122901" w:rsidP="00122901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6C20FAE1" w14:textId="77777777" w:rsidR="00122901" w:rsidRPr="00E07579" w:rsidRDefault="00122901" w:rsidP="00122901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122901" w:rsidRPr="00E07579" w14:paraId="26B6DD74" w14:textId="77777777" w:rsidTr="00850D9B">
        <w:trPr>
          <w:trHeight w:val="638"/>
        </w:trPr>
        <w:tc>
          <w:tcPr>
            <w:tcW w:w="5865" w:type="dxa"/>
          </w:tcPr>
          <w:p w14:paraId="71E09EB5" w14:textId="77777777" w:rsidR="00122901" w:rsidRPr="00E07579" w:rsidRDefault="00122901" w:rsidP="00122901">
            <w:pPr>
              <w:jc w:val="both"/>
              <w:rPr>
                <w:color w:val="FF0000"/>
                <w:sz w:val="24"/>
                <w:szCs w:val="24"/>
              </w:rPr>
            </w:pPr>
            <w:r w:rsidRPr="00E07579">
              <w:rPr>
                <w:color w:val="FF0000"/>
                <w:sz w:val="24"/>
                <w:szCs w:val="24"/>
              </w:rPr>
              <w:t>AUDITOR(S)</w:t>
            </w:r>
          </w:p>
          <w:p w14:paraId="51357506" w14:textId="77777777" w:rsidR="00122901" w:rsidRPr="00E07579" w:rsidRDefault="00122901" w:rsidP="00122901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435" w:type="dxa"/>
          </w:tcPr>
          <w:p w14:paraId="0AD736FB" w14:textId="77777777" w:rsidR="00122901" w:rsidRPr="00E07579" w:rsidRDefault="00122901" w:rsidP="00122901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7D64FFD1" w14:textId="77777777" w:rsidR="00122901" w:rsidRPr="00E07579" w:rsidRDefault="00122901" w:rsidP="00122901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14:paraId="17CB9C09" w14:textId="77777777" w:rsidR="00122901" w:rsidRPr="00464715" w:rsidRDefault="00122901" w:rsidP="00122901">
      <w:pPr>
        <w:jc w:val="both"/>
        <w:rPr>
          <w:rFonts w:eastAsiaTheme="minorHAnsi" w:cs="Arial"/>
          <w:sz w:val="22"/>
          <w:szCs w:val="22"/>
          <w:lang w:eastAsia="en-GB"/>
        </w:rPr>
      </w:pPr>
    </w:p>
    <w:p w14:paraId="41675989" w14:textId="26183CC6" w:rsidR="00122901" w:rsidRPr="00965667" w:rsidRDefault="00A86FFC" w:rsidP="00122901">
      <w:pPr>
        <w:jc w:val="both"/>
        <w:rPr>
          <w:rFonts w:eastAsiaTheme="minorHAnsi" w:cs="Arial"/>
          <w:sz w:val="24"/>
          <w:szCs w:val="24"/>
          <w:lang w:eastAsia="en-GB"/>
        </w:rPr>
      </w:pPr>
      <w:r w:rsidRPr="005B0455">
        <w:rPr>
          <w:rFonts w:eastAsiaTheme="minorHAnsi" w:cs="Arial"/>
          <w:sz w:val="22"/>
          <w:szCs w:val="22"/>
          <w:lang w:eastAsia="en-GB"/>
        </w:rPr>
        <w:t>P</w:t>
      </w:r>
      <w:r w:rsidR="008A22AF" w:rsidRPr="005B0455">
        <w:rPr>
          <w:rFonts w:eastAsiaTheme="minorHAnsi" w:cs="Arial"/>
          <w:sz w:val="22"/>
          <w:szCs w:val="22"/>
          <w:lang w:eastAsia="en-GB"/>
        </w:rPr>
        <w:t xml:space="preserve">lease complete and return the </w:t>
      </w:r>
      <w:r w:rsidR="005B0455" w:rsidRPr="005B0455">
        <w:rPr>
          <w:rFonts w:eastAsiaTheme="minorHAnsi" w:cs="Arial"/>
          <w:i/>
          <w:sz w:val="22"/>
          <w:szCs w:val="22"/>
          <w:lang w:eastAsia="en-GB"/>
        </w:rPr>
        <w:t>Self Evaluation A</w:t>
      </w:r>
      <w:r w:rsidR="008A22AF" w:rsidRPr="005B0455">
        <w:rPr>
          <w:rFonts w:eastAsiaTheme="minorHAnsi" w:cs="Arial"/>
          <w:i/>
          <w:sz w:val="22"/>
          <w:szCs w:val="22"/>
          <w:lang w:eastAsia="en-GB"/>
        </w:rPr>
        <w:t xml:space="preserve">udit </w:t>
      </w:r>
      <w:r w:rsidR="005B0455" w:rsidRPr="005B0455">
        <w:rPr>
          <w:rFonts w:eastAsiaTheme="minorHAnsi" w:cs="Arial"/>
          <w:i/>
          <w:sz w:val="22"/>
          <w:szCs w:val="22"/>
          <w:lang w:eastAsia="en-GB"/>
        </w:rPr>
        <w:t>Tool</w:t>
      </w:r>
      <w:r w:rsidR="005B0455" w:rsidRPr="005B0455">
        <w:rPr>
          <w:rFonts w:eastAsiaTheme="minorHAnsi" w:cs="Arial"/>
          <w:sz w:val="22"/>
          <w:szCs w:val="22"/>
          <w:lang w:eastAsia="en-GB"/>
        </w:rPr>
        <w:t xml:space="preserve"> prior to your audit meeting and return to the email address above.</w:t>
      </w:r>
      <w:r w:rsidR="008A22AF" w:rsidRPr="005B0455">
        <w:rPr>
          <w:rFonts w:eastAsiaTheme="minorHAnsi" w:cs="Arial"/>
          <w:sz w:val="22"/>
          <w:szCs w:val="22"/>
          <w:lang w:eastAsia="en-GB"/>
        </w:rPr>
        <w:t xml:space="preserve"> </w:t>
      </w:r>
      <w:r w:rsidR="005B0455" w:rsidRPr="005B0455">
        <w:rPr>
          <w:rFonts w:eastAsiaTheme="minorHAnsi" w:cs="Arial"/>
          <w:sz w:val="22"/>
          <w:szCs w:val="22"/>
          <w:lang w:eastAsia="en-GB"/>
        </w:rPr>
        <w:t>You can access the Self Evaluation Tool through this link</w:t>
      </w:r>
      <w:r w:rsidR="0027458F">
        <w:rPr>
          <w:rFonts w:eastAsiaTheme="minorHAnsi" w:cs="Arial"/>
          <w:sz w:val="22"/>
          <w:szCs w:val="22"/>
          <w:lang w:eastAsia="en-GB"/>
        </w:rPr>
        <w:t xml:space="preserve"> </w:t>
      </w:r>
      <w:hyperlink r:id="rId9" w:history="1">
        <w:r w:rsidR="00965667" w:rsidRPr="00965667">
          <w:rPr>
            <w:rStyle w:val="Hyperlink"/>
            <w:sz w:val="22"/>
            <w:szCs w:val="22"/>
          </w:rPr>
          <w:t>https://www.bradfordmusiconline.co.uk/site/schools/music-audits/</w:t>
        </w:r>
      </w:hyperlink>
      <w:r w:rsidR="00965667" w:rsidRPr="00965667">
        <w:rPr>
          <w:sz w:val="22"/>
          <w:szCs w:val="22"/>
        </w:rPr>
        <w:t xml:space="preserve"> </w:t>
      </w:r>
    </w:p>
    <w:p w14:paraId="786A8882" w14:textId="77777777" w:rsidR="00122901" w:rsidRDefault="00122901" w:rsidP="00122901">
      <w:pPr>
        <w:jc w:val="both"/>
        <w:rPr>
          <w:rFonts w:eastAsiaTheme="minorHAnsi" w:cs="Arial"/>
          <w:sz w:val="22"/>
          <w:szCs w:val="22"/>
          <w:lang w:eastAsia="en-GB"/>
        </w:rPr>
      </w:pPr>
    </w:p>
    <w:p w14:paraId="6C3D7009" w14:textId="34E2B5F0" w:rsidR="002061B5" w:rsidRPr="00122901" w:rsidRDefault="00CC14A1" w:rsidP="00122901">
      <w:pPr>
        <w:jc w:val="both"/>
        <w:rPr>
          <w:rStyle w:val="Hyperlink"/>
          <w:rFonts w:eastAsiaTheme="minorHAnsi" w:cs="Arial"/>
          <w:b/>
          <w:i/>
          <w:iCs/>
          <w:color w:val="auto"/>
          <w:sz w:val="22"/>
          <w:szCs w:val="22"/>
          <w:u w:val="none"/>
          <w:lang w:eastAsia="en-GB"/>
        </w:rPr>
      </w:pPr>
      <w:r w:rsidRPr="00122901">
        <w:rPr>
          <w:rStyle w:val="Hyperlink"/>
          <w:rFonts w:eastAsiaTheme="minorHAnsi" w:cs="Arial"/>
          <w:b/>
          <w:i/>
          <w:iCs/>
          <w:color w:val="auto"/>
          <w:sz w:val="22"/>
          <w:szCs w:val="22"/>
          <w:u w:val="none"/>
          <w:lang w:eastAsia="en-GB"/>
        </w:rPr>
        <w:t xml:space="preserve">NB: </w:t>
      </w:r>
      <w:r w:rsidR="003363B3" w:rsidRPr="00122901">
        <w:rPr>
          <w:rStyle w:val="Hyperlink"/>
          <w:rFonts w:eastAsiaTheme="minorHAnsi" w:cs="Arial"/>
          <w:b/>
          <w:i/>
          <w:iCs/>
          <w:color w:val="auto"/>
          <w:sz w:val="22"/>
          <w:szCs w:val="22"/>
          <w:u w:val="none"/>
          <w:lang w:eastAsia="en-GB"/>
        </w:rPr>
        <w:t>please ensure you click the correct</w:t>
      </w:r>
      <w:r w:rsidR="00F74F83" w:rsidRPr="00122901">
        <w:rPr>
          <w:rStyle w:val="Hyperlink"/>
          <w:rFonts w:eastAsiaTheme="minorHAnsi" w:cs="Arial"/>
          <w:b/>
          <w:i/>
          <w:iCs/>
          <w:color w:val="auto"/>
          <w:sz w:val="22"/>
          <w:szCs w:val="22"/>
          <w:u w:val="none"/>
          <w:lang w:eastAsia="en-GB"/>
        </w:rPr>
        <w:t xml:space="preserve"> link i.e. primary / secondary</w:t>
      </w:r>
      <w:r w:rsidR="005B0455" w:rsidRPr="00122901">
        <w:rPr>
          <w:rStyle w:val="Hyperlink"/>
          <w:rFonts w:eastAsiaTheme="minorHAnsi" w:cs="Arial"/>
          <w:b/>
          <w:i/>
          <w:iCs/>
          <w:color w:val="auto"/>
          <w:sz w:val="22"/>
          <w:szCs w:val="22"/>
          <w:u w:val="none"/>
          <w:lang w:eastAsia="en-GB"/>
        </w:rPr>
        <w:t>.</w:t>
      </w:r>
      <w:r w:rsidR="00122901" w:rsidRPr="00122901">
        <w:rPr>
          <w:rStyle w:val="Hyperlink"/>
          <w:rFonts w:eastAsiaTheme="minorHAnsi" w:cs="Arial"/>
          <w:b/>
          <w:i/>
          <w:iCs/>
          <w:color w:val="auto"/>
          <w:sz w:val="22"/>
          <w:szCs w:val="22"/>
          <w:u w:val="none"/>
          <w:lang w:eastAsia="en-GB"/>
        </w:rPr>
        <w:t xml:space="preserve">  SEND settings should select the audit appropriate to the age of the children accessing their provision.</w:t>
      </w:r>
      <w:r w:rsidR="005B0455" w:rsidRPr="00122901">
        <w:rPr>
          <w:rStyle w:val="Hyperlink"/>
          <w:rFonts w:eastAsiaTheme="minorHAnsi" w:cs="Arial"/>
          <w:b/>
          <w:i/>
          <w:iCs/>
          <w:color w:val="auto"/>
          <w:sz w:val="22"/>
          <w:szCs w:val="22"/>
          <w:u w:val="none"/>
          <w:lang w:eastAsia="en-GB"/>
        </w:rPr>
        <w:t xml:space="preserve">  Previous audit formats will not be accepted.</w:t>
      </w:r>
    </w:p>
    <w:p w14:paraId="0BFFF70B" w14:textId="77777777" w:rsidR="0090076B" w:rsidRDefault="0090076B" w:rsidP="00122901">
      <w:pPr>
        <w:jc w:val="both"/>
        <w:rPr>
          <w:rFonts w:eastAsiaTheme="minorHAnsi" w:cs="Arial"/>
          <w:sz w:val="22"/>
          <w:szCs w:val="22"/>
          <w:lang w:eastAsia="en-GB"/>
        </w:rPr>
      </w:pPr>
    </w:p>
    <w:p w14:paraId="75B51884" w14:textId="44086EFA" w:rsidR="00A86FFC" w:rsidRDefault="00A86FFC" w:rsidP="00122901">
      <w:pPr>
        <w:jc w:val="both"/>
        <w:rPr>
          <w:rFonts w:eastAsiaTheme="minorHAnsi" w:cs="Arial"/>
          <w:sz w:val="22"/>
          <w:szCs w:val="22"/>
          <w:lang w:eastAsia="en-GB"/>
        </w:rPr>
      </w:pPr>
      <w:r w:rsidRPr="00CC14A1">
        <w:rPr>
          <w:rFonts w:eastAsiaTheme="minorHAnsi" w:cs="Arial"/>
          <w:b/>
          <w:sz w:val="22"/>
          <w:szCs w:val="22"/>
          <w:lang w:eastAsia="en-GB"/>
        </w:rPr>
        <w:t>If you require an earl</w:t>
      </w:r>
      <w:r w:rsidR="00122901">
        <w:rPr>
          <w:rFonts w:eastAsiaTheme="minorHAnsi" w:cs="Arial"/>
          <w:b/>
          <w:sz w:val="22"/>
          <w:szCs w:val="22"/>
          <w:lang w:eastAsia="en-GB"/>
        </w:rPr>
        <w:t>ier</w:t>
      </w:r>
      <w:r w:rsidRPr="00CC14A1">
        <w:rPr>
          <w:rFonts w:eastAsiaTheme="minorHAnsi" w:cs="Arial"/>
          <w:b/>
          <w:sz w:val="22"/>
          <w:szCs w:val="22"/>
          <w:lang w:eastAsia="en-GB"/>
        </w:rPr>
        <w:t xml:space="preserve"> visit</w:t>
      </w:r>
      <w:r w:rsidR="00122901">
        <w:rPr>
          <w:rFonts w:eastAsiaTheme="minorHAnsi" w:cs="Arial"/>
          <w:b/>
          <w:sz w:val="22"/>
          <w:szCs w:val="22"/>
          <w:lang w:eastAsia="en-GB"/>
        </w:rPr>
        <w:t xml:space="preserve">, need a different appointment time </w:t>
      </w:r>
      <w:r w:rsidRPr="00CC14A1">
        <w:rPr>
          <w:rFonts w:eastAsiaTheme="minorHAnsi" w:cs="Arial"/>
          <w:b/>
          <w:sz w:val="22"/>
          <w:szCs w:val="22"/>
          <w:lang w:eastAsia="en-GB"/>
        </w:rPr>
        <w:t>or need some advice or information please telephone</w:t>
      </w:r>
      <w:r>
        <w:rPr>
          <w:rFonts w:eastAsiaTheme="minorHAnsi" w:cs="Arial"/>
          <w:sz w:val="22"/>
          <w:szCs w:val="22"/>
          <w:lang w:eastAsia="en-GB"/>
        </w:rPr>
        <w:t xml:space="preserve"> </w:t>
      </w:r>
      <w:r w:rsidRPr="00CC14A1">
        <w:rPr>
          <w:rFonts w:eastAsiaTheme="minorHAnsi" w:cs="Arial"/>
          <w:b/>
          <w:sz w:val="22"/>
          <w:szCs w:val="22"/>
          <w:lang w:eastAsia="en-GB"/>
        </w:rPr>
        <w:t>Debbie Bellwood on 01274 435014</w:t>
      </w:r>
      <w:r>
        <w:rPr>
          <w:rFonts w:eastAsiaTheme="minorHAnsi" w:cs="Arial"/>
          <w:sz w:val="22"/>
          <w:szCs w:val="22"/>
          <w:lang w:eastAsia="en-GB"/>
        </w:rPr>
        <w:t xml:space="preserve"> and we will be happy to schedule an early meeting or put you in touch with the correct person to provide the information you require.</w:t>
      </w:r>
    </w:p>
    <w:p w14:paraId="3F7A70A5" w14:textId="77777777" w:rsidR="00752C71" w:rsidRDefault="00752C71" w:rsidP="00122901">
      <w:pPr>
        <w:jc w:val="both"/>
        <w:rPr>
          <w:rFonts w:eastAsiaTheme="minorHAnsi" w:cs="Arial"/>
          <w:sz w:val="22"/>
          <w:szCs w:val="22"/>
          <w:lang w:eastAsia="en-GB"/>
        </w:rPr>
      </w:pPr>
    </w:p>
    <w:p w14:paraId="57404AF9" w14:textId="19157B45" w:rsidR="00A86FFC" w:rsidRDefault="00A86FFC" w:rsidP="00122901">
      <w:pPr>
        <w:jc w:val="both"/>
        <w:rPr>
          <w:rFonts w:eastAsiaTheme="minorHAnsi" w:cs="Arial"/>
          <w:sz w:val="22"/>
          <w:szCs w:val="22"/>
          <w:lang w:eastAsia="en-GB"/>
        </w:rPr>
      </w:pPr>
      <w:r>
        <w:rPr>
          <w:rFonts w:eastAsiaTheme="minorHAnsi" w:cs="Arial"/>
          <w:sz w:val="22"/>
          <w:szCs w:val="22"/>
          <w:lang w:eastAsia="en-GB"/>
        </w:rPr>
        <w:t xml:space="preserve">If we can be of any assistance in the </w:t>
      </w:r>
      <w:r w:rsidR="00122901">
        <w:rPr>
          <w:rFonts w:eastAsiaTheme="minorHAnsi" w:cs="Arial"/>
          <w:sz w:val="22"/>
          <w:szCs w:val="22"/>
          <w:lang w:eastAsia="en-GB"/>
        </w:rPr>
        <w:t>interim,</w:t>
      </w:r>
      <w:r>
        <w:rPr>
          <w:rFonts w:eastAsiaTheme="minorHAnsi" w:cs="Arial"/>
          <w:sz w:val="22"/>
          <w:szCs w:val="22"/>
          <w:lang w:eastAsia="en-GB"/>
        </w:rPr>
        <w:t xml:space="preserve"> please do not hesitate to get in touch with us.</w:t>
      </w:r>
    </w:p>
    <w:p w14:paraId="588914E9" w14:textId="77777777" w:rsidR="00F14C98" w:rsidRPr="00464715" w:rsidRDefault="00F14C98" w:rsidP="00122901">
      <w:pPr>
        <w:jc w:val="both"/>
        <w:rPr>
          <w:rFonts w:eastAsiaTheme="minorHAnsi" w:cs="Arial"/>
          <w:sz w:val="22"/>
          <w:szCs w:val="22"/>
          <w:lang w:eastAsia="en-GB"/>
        </w:rPr>
      </w:pPr>
    </w:p>
    <w:p w14:paraId="1DF42269" w14:textId="77777777" w:rsidR="000D6CC6" w:rsidRDefault="000D6CC6" w:rsidP="00122901">
      <w:pPr>
        <w:jc w:val="both"/>
        <w:rPr>
          <w:rFonts w:eastAsiaTheme="minorHAnsi" w:cs="Arial"/>
          <w:sz w:val="22"/>
          <w:szCs w:val="22"/>
          <w:lang w:eastAsia="en-GB"/>
        </w:rPr>
      </w:pPr>
      <w:r w:rsidRPr="00464715">
        <w:rPr>
          <w:rFonts w:eastAsiaTheme="minorHAnsi" w:cs="Arial"/>
          <w:sz w:val="22"/>
          <w:szCs w:val="22"/>
          <w:lang w:eastAsia="en-GB"/>
        </w:rPr>
        <w:t>Yours sincerely</w:t>
      </w:r>
    </w:p>
    <w:p w14:paraId="39D8E1F9" w14:textId="77777777" w:rsidR="003C4F34" w:rsidRDefault="0036219E" w:rsidP="00122901">
      <w:pPr>
        <w:jc w:val="both"/>
        <w:rPr>
          <w:rFonts w:cs="Arial"/>
          <w:noProof/>
          <w:sz w:val="22"/>
          <w:szCs w:val="22"/>
          <w:lang w:eastAsia="en-GB"/>
        </w:rPr>
      </w:pPr>
      <w:r>
        <w:rPr>
          <w:rFonts w:cs="Arial"/>
          <w:noProof/>
          <w:sz w:val="22"/>
          <w:szCs w:val="22"/>
          <w:lang w:eastAsia="en-GB"/>
        </w:rPr>
        <w:drawing>
          <wp:inline distT="0" distB="0" distL="0" distR="0" wp14:anchorId="26DC359B" wp14:editId="69014D6E">
            <wp:extent cx="771525" cy="276225"/>
            <wp:effectExtent l="0" t="0" r="9525" b="9525"/>
            <wp:docPr id="4" name="Picture 4" descr="N:\ES\Music\1 FAIRFAX GENERAL - SEPT 2018\STAFFING\Signatures\CW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ES\Music\1 FAIRFAX GENERAL - SEPT 2018\STAFFING\Signatures\CW signatur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1E067" w14:textId="77777777" w:rsidR="0036219E" w:rsidRPr="00122901" w:rsidRDefault="0036219E" w:rsidP="00122901">
      <w:pPr>
        <w:jc w:val="both"/>
        <w:rPr>
          <w:rFonts w:cs="Arial"/>
          <w:b/>
          <w:bCs/>
          <w:noProof/>
          <w:sz w:val="22"/>
          <w:szCs w:val="22"/>
          <w:lang w:eastAsia="en-GB"/>
        </w:rPr>
      </w:pPr>
      <w:r w:rsidRPr="00122901">
        <w:rPr>
          <w:rFonts w:cs="Arial"/>
          <w:b/>
          <w:bCs/>
          <w:noProof/>
          <w:sz w:val="22"/>
          <w:szCs w:val="22"/>
          <w:lang w:eastAsia="en-GB"/>
        </w:rPr>
        <w:t>Carl White</w:t>
      </w:r>
    </w:p>
    <w:p w14:paraId="55EAAC2E" w14:textId="77777777" w:rsidR="003C7588" w:rsidRPr="00122901" w:rsidRDefault="000D6CC6" w:rsidP="00122901">
      <w:pPr>
        <w:jc w:val="both"/>
        <w:rPr>
          <w:rFonts w:eastAsiaTheme="minorHAnsi" w:cs="Arial"/>
          <w:b/>
          <w:bCs/>
          <w:sz w:val="22"/>
          <w:szCs w:val="22"/>
          <w:lang w:eastAsia="en-GB"/>
        </w:rPr>
      </w:pPr>
      <w:r w:rsidRPr="00122901">
        <w:rPr>
          <w:rFonts w:eastAsiaTheme="minorHAnsi" w:cs="Arial"/>
          <w:b/>
          <w:bCs/>
          <w:sz w:val="22"/>
          <w:szCs w:val="22"/>
          <w:lang w:eastAsia="en-GB"/>
        </w:rPr>
        <w:t xml:space="preserve">Head of Music &amp; </w:t>
      </w:r>
      <w:r w:rsidRPr="00122901">
        <w:rPr>
          <w:rFonts w:cs="Arial"/>
          <w:b/>
          <w:bCs/>
          <w:noProof/>
          <w:sz w:val="22"/>
          <w:szCs w:val="22"/>
          <w:lang w:eastAsia="en-GB"/>
        </w:rPr>
        <w:t>Arts Service</w:t>
      </w:r>
    </w:p>
    <w:sectPr w:rsidR="003C7588" w:rsidRPr="00122901" w:rsidSect="0090076B">
      <w:headerReference w:type="default" r:id="rId11"/>
      <w:footerReference w:type="default" r:id="rId12"/>
      <w:pgSz w:w="11906" w:h="16838"/>
      <w:pgMar w:top="1191" w:right="1418" w:bottom="1191" w:left="1418" w:header="284" w:footer="4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08975" w14:textId="77777777" w:rsidR="003555B6" w:rsidRDefault="003555B6">
      <w:r>
        <w:separator/>
      </w:r>
    </w:p>
  </w:endnote>
  <w:endnote w:type="continuationSeparator" w:id="0">
    <w:p w14:paraId="11133E2D" w14:textId="77777777" w:rsidR="003555B6" w:rsidRDefault="0035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4E84F" w14:textId="77777777" w:rsidR="003555B6" w:rsidRDefault="003555B6">
    <w:pPr>
      <w:pStyle w:val="Footer"/>
    </w:pPr>
    <w:r>
      <w:rPr>
        <w:noProof/>
        <w:lang w:eastAsia="en-GB"/>
      </w:rPr>
      <w:drawing>
        <wp:inline distT="0" distB="0" distL="0" distR="0" wp14:anchorId="26CB0281" wp14:editId="552BCE8D">
          <wp:extent cx="6251766" cy="61214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2376" cy="61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0E4AF" w14:textId="77777777" w:rsidR="00D06145" w:rsidRDefault="00D06145" w:rsidP="00D06145">
    <w:pPr>
      <w:pStyle w:val="Footer"/>
      <w:jc w:val="center"/>
    </w:pPr>
    <w:r>
      <w:rPr>
        <w:noProof/>
        <w:color w:val="000080"/>
        <w:szCs w:val="24"/>
        <w:lang w:eastAsia="en-GB"/>
      </w:rPr>
      <w:drawing>
        <wp:inline distT="0" distB="0" distL="0" distR="0" wp14:anchorId="0C9FE033" wp14:editId="6C68CA5C">
          <wp:extent cx="3810000" cy="295275"/>
          <wp:effectExtent l="0" t="0" r="0" b="9525"/>
          <wp:docPr id="3" name="Picture 3" descr="CAHOAW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HOAW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2DAF9" w14:textId="77777777" w:rsidR="003555B6" w:rsidRDefault="003555B6">
      <w:r>
        <w:separator/>
      </w:r>
    </w:p>
  </w:footnote>
  <w:footnote w:type="continuationSeparator" w:id="0">
    <w:p w14:paraId="00BC3576" w14:textId="77777777" w:rsidR="003555B6" w:rsidRDefault="00355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4C2A9" w14:textId="50A07B4A" w:rsidR="003555B6" w:rsidRDefault="00122901" w:rsidP="008A4456">
    <w:pPr>
      <w:pStyle w:val="Header"/>
      <w:jc w:val="right"/>
    </w:pPr>
    <w:r>
      <w:rPr>
        <w:noProof/>
        <w:lang w:eastAsia="en-GB"/>
      </w:rPr>
      <w:tab/>
    </w:r>
    <w:r w:rsidR="003555B6">
      <w:rPr>
        <w:noProof/>
        <w:lang w:eastAsia="en-GB"/>
      </w:rPr>
      <w:drawing>
        <wp:inline distT="0" distB="0" distL="0" distR="0" wp14:anchorId="73ACE08F" wp14:editId="2B133FAF">
          <wp:extent cx="1747542" cy="490538"/>
          <wp:effectExtent l="0" t="0" r="5080" b="5080"/>
          <wp:docPr id="1" name="Picture 1" descr="Description: http://intranet.bradford.gov.uk/docs/Documents/CBMDC-Gre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intranet.bradford.gov.uk/docs/Documents/CBMDC-Greysc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406" cy="499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8382A"/>
    <w:multiLevelType w:val="hybridMultilevel"/>
    <w:tmpl w:val="3FDAE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503D"/>
    <w:multiLevelType w:val="hybridMultilevel"/>
    <w:tmpl w:val="D5500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D423C"/>
    <w:multiLevelType w:val="multilevel"/>
    <w:tmpl w:val="85D2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AB0BF8"/>
    <w:multiLevelType w:val="hybridMultilevel"/>
    <w:tmpl w:val="AED257C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5AE5592"/>
    <w:multiLevelType w:val="multilevel"/>
    <w:tmpl w:val="38A2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1273623">
    <w:abstractNumId w:val="3"/>
  </w:num>
  <w:num w:numId="2" w16cid:durableId="1796096535">
    <w:abstractNumId w:val="2"/>
  </w:num>
  <w:num w:numId="3" w16cid:durableId="931473751">
    <w:abstractNumId w:val="4"/>
  </w:num>
  <w:num w:numId="4" w16cid:durableId="979530114">
    <w:abstractNumId w:val="0"/>
  </w:num>
  <w:num w:numId="5" w16cid:durableId="1356613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6"/>
    <w:rsid w:val="000228DE"/>
    <w:rsid w:val="00031304"/>
    <w:rsid w:val="00037B32"/>
    <w:rsid w:val="00065679"/>
    <w:rsid w:val="00093D74"/>
    <w:rsid w:val="000D6CC6"/>
    <w:rsid w:val="000D7B6B"/>
    <w:rsid w:val="00122901"/>
    <w:rsid w:val="00151600"/>
    <w:rsid w:val="0016151A"/>
    <w:rsid w:val="0016777B"/>
    <w:rsid w:val="0017262A"/>
    <w:rsid w:val="00185450"/>
    <w:rsid w:val="001A0833"/>
    <w:rsid w:val="001C0BAC"/>
    <w:rsid w:val="001C0FA1"/>
    <w:rsid w:val="001C4912"/>
    <w:rsid w:val="001D59E0"/>
    <w:rsid w:val="001E7881"/>
    <w:rsid w:val="001F3A88"/>
    <w:rsid w:val="002061B5"/>
    <w:rsid w:val="00233BC6"/>
    <w:rsid w:val="00235CAC"/>
    <w:rsid w:val="0027458F"/>
    <w:rsid w:val="002939E4"/>
    <w:rsid w:val="0029717A"/>
    <w:rsid w:val="002B6C0E"/>
    <w:rsid w:val="002C0155"/>
    <w:rsid w:val="002C53EF"/>
    <w:rsid w:val="002D3DBD"/>
    <w:rsid w:val="002D6639"/>
    <w:rsid w:val="00323EDA"/>
    <w:rsid w:val="003330E8"/>
    <w:rsid w:val="0033565B"/>
    <w:rsid w:val="003363B3"/>
    <w:rsid w:val="003377B9"/>
    <w:rsid w:val="003555B6"/>
    <w:rsid w:val="0036219E"/>
    <w:rsid w:val="00362591"/>
    <w:rsid w:val="0037557D"/>
    <w:rsid w:val="0039713B"/>
    <w:rsid w:val="003B15FC"/>
    <w:rsid w:val="003B3E4C"/>
    <w:rsid w:val="003C0A4D"/>
    <w:rsid w:val="003C4F34"/>
    <w:rsid w:val="003C7588"/>
    <w:rsid w:val="003D12D5"/>
    <w:rsid w:val="00407BB3"/>
    <w:rsid w:val="00432D53"/>
    <w:rsid w:val="004336AB"/>
    <w:rsid w:val="00434366"/>
    <w:rsid w:val="00464715"/>
    <w:rsid w:val="0048111E"/>
    <w:rsid w:val="00481E0B"/>
    <w:rsid w:val="00493582"/>
    <w:rsid w:val="004940B6"/>
    <w:rsid w:val="00496759"/>
    <w:rsid w:val="004A4825"/>
    <w:rsid w:val="004E07AF"/>
    <w:rsid w:val="00500A5D"/>
    <w:rsid w:val="00516E57"/>
    <w:rsid w:val="00543786"/>
    <w:rsid w:val="00543B89"/>
    <w:rsid w:val="00552262"/>
    <w:rsid w:val="00556157"/>
    <w:rsid w:val="005842DF"/>
    <w:rsid w:val="0058629B"/>
    <w:rsid w:val="00596154"/>
    <w:rsid w:val="005B0455"/>
    <w:rsid w:val="005B4213"/>
    <w:rsid w:val="005B5D61"/>
    <w:rsid w:val="005D5E75"/>
    <w:rsid w:val="00605737"/>
    <w:rsid w:val="00615FDC"/>
    <w:rsid w:val="0062192A"/>
    <w:rsid w:val="00621A4D"/>
    <w:rsid w:val="00635DD3"/>
    <w:rsid w:val="006612EA"/>
    <w:rsid w:val="00664B34"/>
    <w:rsid w:val="0069343D"/>
    <w:rsid w:val="006C60C3"/>
    <w:rsid w:val="006C6150"/>
    <w:rsid w:val="006D2716"/>
    <w:rsid w:val="006D4CBE"/>
    <w:rsid w:val="00701800"/>
    <w:rsid w:val="00712690"/>
    <w:rsid w:val="007502F3"/>
    <w:rsid w:val="00752C71"/>
    <w:rsid w:val="007A0E97"/>
    <w:rsid w:val="008054D4"/>
    <w:rsid w:val="00805DC3"/>
    <w:rsid w:val="00813941"/>
    <w:rsid w:val="00832D28"/>
    <w:rsid w:val="008374B9"/>
    <w:rsid w:val="00847B32"/>
    <w:rsid w:val="0088449C"/>
    <w:rsid w:val="008A22AF"/>
    <w:rsid w:val="008A4456"/>
    <w:rsid w:val="008A4C69"/>
    <w:rsid w:val="008D0A07"/>
    <w:rsid w:val="008F1D69"/>
    <w:rsid w:val="008F5F46"/>
    <w:rsid w:val="0090076B"/>
    <w:rsid w:val="00904F60"/>
    <w:rsid w:val="009232E8"/>
    <w:rsid w:val="00953ABD"/>
    <w:rsid w:val="00965667"/>
    <w:rsid w:val="00976377"/>
    <w:rsid w:val="009814B5"/>
    <w:rsid w:val="00997C81"/>
    <w:rsid w:val="009B1D4D"/>
    <w:rsid w:val="009D305F"/>
    <w:rsid w:val="009D6F0D"/>
    <w:rsid w:val="009F36D8"/>
    <w:rsid w:val="00A263DF"/>
    <w:rsid w:val="00A50B41"/>
    <w:rsid w:val="00A82ABD"/>
    <w:rsid w:val="00A84E87"/>
    <w:rsid w:val="00A85665"/>
    <w:rsid w:val="00A86FFC"/>
    <w:rsid w:val="00AA7142"/>
    <w:rsid w:val="00AB1175"/>
    <w:rsid w:val="00AD3878"/>
    <w:rsid w:val="00B140C0"/>
    <w:rsid w:val="00B27604"/>
    <w:rsid w:val="00B401B0"/>
    <w:rsid w:val="00B4303D"/>
    <w:rsid w:val="00B60245"/>
    <w:rsid w:val="00B66ADB"/>
    <w:rsid w:val="00B70131"/>
    <w:rsid w:val="00B711BC"/>
    <w:rsid w:val="00BA4724"/>
    <w:rsid w:val="00BF5216"/>
    <w:rsid w:val="00C04D77"/>
    <w:rsid w:val="00C137FE"/>
    <w:rsid w:val="00C32F8C"/>
    <w:rsid w:val="00C4307C"/>
    <w:rsid w:val="00C75D10"/>
    <w:rsid w:val="00C761D0"/>
    <w:rsid w:val="00C8220A"/>
    <w:rsid w:val="00C87F8F"/>
    <w:rsid w:val="00C9167D"/>
    <w:rsid w:val="00CC14A1"/>
    <w:rsid w:val="00CC2B88"/>
    <w:rsid w:val="00CF4CF4"/>
    <w:rsid w:val="00D06145"/>
    <w:rsid w:val="00D44373"/>
    <w:rsid w:val="00D4744A"/>
    <w:rsid w:val="00D76255"/>
    <w:rsid w:val="00DB48FF"/>
    <w:rsid w:val="00DC23A2"/>
    <w:rsid w:val="00DD12B3"/>
    <w:rsid w:val="00DE6CE3"/>
    <w:rsid w:val="00DF0915"/>
    <w:rsid w:val="00DF564C"/>
    <w:rsid w:val="00E23946"/>
    <w:rsid w:val="00E738A1"/>
    <w:rsid w:val="00E87F45"/>
    <w:rsid w:val="00E93286"/>
    <w:rsid w:val="00EA04DB"/>
    <w:rsid w:val="00ED530F"/>
    <w:rsid w:val="00ED7FD6"/>
    <w:rsid w:val="00EE0748"/>
    <w:rsid w:val="00EE4B51"/>
    <w:rsid w:val="00F00F1D"/>
    <w:rsid w:val="00F13FAF"/>
    <w:rsid w:val="00F1480D"/>
    <w:rsid w:val="00F14C98"/>
    <w:rsid w:val="00F21FEC"/>
    <w:rsid w:val="00F26B8D"/>
    <w:rsid w:val="00F32593"/>
    <w:rsid w:val="00F454A3"/>
    <w:rsid w:val="00F55493"/>
    <w:rsid w:val="00F60281"/>
    <w:rsid w:val="00F63B19"/>
    <w:rsid w:val="00F6728C"/>
    <w:rsid w:val="00F6782E"/>
    <w:rsid w:val="00F74F83"/>
    <w:rsid w:val="00F93643"/>
    <w:rsid w:val="00FD2EC9"/>
    <w:rsid w:val="00FE0ABA"/>
    <w:rsid w:val="00FE6240"/>
    <w:rsid w:val="00FF1B74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1B0819F3"/>
  <w15:docId w15:val="{08AF5B1A-40C0-414A-9028-1F3B15A4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FF1B74"/>
    <w:pPr>
      <w:keepNext/>
      <w:outlineLvl w:val="0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F13F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13FA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9717A"/>
  </w:style>
  <w:style w:type="character" w:styleId="FollowedHyperlink">
    <w:name w:val="FollowedHyperlink"/>
    <w:rsid w:val="003330E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13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37F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D6C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4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1086619/The_Power_of_Music_to_Change_Live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bradfordmusiconline.co.uk/site/schools/music-audit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lwoodd\AppData\Roaming\Microsoft\Templates\Hub%20D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336E7-0709-4CC1-849B-B74BC936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Hub DB</Template>
  <TotalTime>27</TotalTime>
  <Pages>2</Pages>
  <Words>442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Technology Service</vt:lpstr>
    </vt:vector>
  </TitlesOfParts>
  <Company>Bradford Education</Company>
  <LinksUpToDate>false</LinksUpToDate>
  <CharactersWithSpaces>3159</CharactersWithSpaces>
  <SharedDoc>false</SharedDoc>
  <HLinks>
    <vt:vector size="6" baseType="variant">
      <vt:variant>
        <vt:i4>3670057</vt:i4>
      </vt:variant>
      <vt:variant>
        <vt:i4>6</vt:i4>
      </vt:variant>
      <vt:variant>
        <vt:i4>0</vt:i4>
      </vt:variant>
      <vt:variant>
        <vt:i4>5</vt:i4>
      </vt:variant>
      <vt:variant>
        <vt:lpwstr>http://www.bradford.gov.uk/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Technology Service</dc:title>
  <dc:creator>Debbie Bellwood</dc:creator>
  <cp:lastModifiedBy>Luke Russell</cp:lastModifiedBy>
  <cp:revision>9</cp:revision>
  <cp:lastPrinted>2019-08-05T08:36:00Z</cp:lastPrinted>
  <dcterms:created xsi:type="dcterms:W3CDTF">2022-11-17T10:21:00Z</dcterms:created>
  <dcterms:modified xsi:type="dcterms:W3CDTF">2024-08-23T09:04:00Z</dcterms:modified>
</cp:coreProperties>
</file>